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D5C5D" w14:textId="75372FA9" w:rsidR="00381C65" w:rsidRDefault="00A86729" w:rsidP="00A86729">
      <w:pPr>
        <w:pStyle w:val="Title"/>
      </w:pPr>
      <w:r>
        <w:t>Constructed scales: full range</w:t>
      </w:r>
    </w:p>
    <w:p w14:paraId="358ADB0B" w14:textId="5E711E89" w:rsidR="00381C65" w:rsidRDefault="00A629A4">
      <w:pPr>
        <w:rPr>
          <w:sz w:val="24"/>
          <w:szCs w:val="24"/>
        </w:rPr>
      </w:pPr>
      <w:r w:rsidRPr="005A446D">
        <w:rPr>
          <w:sz w:val="24"/>
          <w:szCs w:val="24"/>
        </w:rPr>
        <w:t xml:space="preserve">These are the </w:t>
      </w:r>
      <w:r w:rsidR="006717E1" w:rsidRPr="005A446D">
        <w:rPr>
          <w:sz w:val="24"/>
          <w:szCs w:val="24"/>
        </w:rPr>
        <w:t xml:space="preserve">full </w:t>
      </w:r>
      <w:r w:rsidRPr="005A446D">
        <w:rPr>
          <w:sz w:val="24"/>
          <w:szCs w:val="24"/>
        </w:rPr>
        <w:t>constructed scales used to evaluate the different processing alternatives</w:t>
      </w:r>
      <w:r w:rsidR="006717E1" w:rsidRPr="005A446D">
        <w:rPr>
          <w:sz w:val="24"/>
          <w:szCs w:val="24"/>
        </w:rPr>
        <w:t xml:space="preserve"> for the reuse of sulfide-enriched coal mine waste, as was used in the </w:t>
      </w:r>
      <w:r w:rsidR="005A446D" w:rsidRPr="005A446D">
        <w:rPr>
          <w:sz w:val="24"/>
          <w:szCs w:val="24"/>
        </w:rPr>
        <w:t>rating sheet that the experts used to evaluate the different processing options.</w:t>
      </w:r>
      <w:r w:rsidR="005A446D">
        <w:rPr>
          <w:sz w:val="24"/>
          <w:szCs w:val="24"/>
        </w:rPr>
        <w:t xml:space="preserve"> </w:t>
      </w:r>
      <w:r w:rsidR="00A73703">
        <w:rPr>
          <w:sz w:val="24"/>
          <w:szCs w:val="24"/>
        </w:rPr>
        <w:t>The companion document contains a</w:t>
      </w:r>
      <w:r w:rsidR="005A446D">
        <w:rPr>
          <w:sz w:val="24"/>
          <w:szCs w:val="24"/>
        </w:rPr>
        <w:t xml:space="preserve"> truncated</w:t>
      </w:r>
      <w:r w:rsidR="00A73703">
        <w:rPr>
          <w:sz w:val="24"/>
          <w:szCs w:val="24"/>
        </w:rPr>
        <w:t xml:space="preserve"> version of the constructed scales, which was created to accommodate the reduced</w:t>
      </w:r>
      <w:r w:rsidR="00381C65">
        <w:rPr>
          <w:sz w:val="24"/>
          <w:szCs w:val="24"/>
        </w:rPr>
        <w:t xml:space="preserve"> range of rating for some alternatives during the weighting exercise.</w:t>
      </w:r>
      <w:r w:rsidR="005A446D">
        <w:rPr>
          <w:sz w:val="24"/>
          <w:szCs w:val="24"/>
        </w:rPr>
        <w:t xml:space="preserve"> </w:t>
      </w:r>
    </w:p>
    <w:p w14:paraId="73888B49" w14:textId="77777777" w:rsidR="00381C65" w:rsidRPr="005A446D" w:rsidRDefault="00381C65">
      <w:pPr>
        <w:rPr>
          <w:sz w:val="24"/>
          <w:szCs w:val="24"/>
        </w:rPr>
      </w:pPr>
    </w:p>
    <w:tbl>
      <w:tblPr>
        <w:tblW w:w="13958" w:type="dxa"/>
        <w:tblLayout w:type="fixed"/>
        <w:tblLook w:val="04A0" w:firstRow="1" w:lastRow="0" w:firstColumn="1" w:lastColumn="0" w:noHBand="0" w:noVBand="1"/>
      </w:tblPr>
      <w:tblGrid>
        <w:gridCol w:w="2142"/>
        <w:gridCol w:w="2143"/>
        <w:gridCol w:w="2142"/>
        <w:gridCol w:w="2143"/>
        <w:gridCol w:w="2142"/>
        <w:gridCol w:w="2143"/>
        <w:gridCol w:w="1103"/>
      </w:tblGrid>
      <w:tr w:rsidR="00381C65" w:rsidRPr="00F73828" w14:paraId="5748BA12" w14:textId="77777777" w:rsidTr="00622C47">
        <w:trPr>
          <w:trHeight w:val="670"/>
        </w:trPr>
        <w:tc>
          <w:tcPr>
            <w:tcW w:w="214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B01F450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  <w:t>Constructed scales</w:t>
            </w:r>
          </w:p>
        </w:tc>
        <w:tc>
          <w:tcPr>
            <w:tcW w:w="21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066733" w14:textId="77777777" w:rsidR="00381C65" w:rsidRPr="00F73828" w:rsidRDefault="00381C65" w:rsidP="00622C4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  <w:t>0</w:t>
            </w:r>
          </w:p>
        </w:tc>
        <w:tc>
          <w:tcPr>
            <w:tcW w:w="21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1B1C39A" w14:textId="77777777" w:rsidR="00381C65" w:rsidRPr="00F73828" w:rsidRDefault="00381C65" w:rsidP="00622C4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  <w:t>1</w:t>
            </w:r>
          </w:p>
        </w:tc>
        <w:tc>
          <w:tcPr>
            <w:tcW w:w="214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A9CDFF" w14:textId="77777777" w:rsidR="00381C65" w:rsidRPr="00F73828" w:rsidRDefault="00381C65" w:rsidP="00622C4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  <w:t>2</w:t>
            </w:r>
          </w:p>
        </w:tc>
        <w:tc>
          <w:tcPr>
            <w:tcW w:w="21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C50B4C9" w14:textId="77777777" w:rsidR="00381C65" w:rsidRPr="00F73828" w:rsidRDefault="00381C65" w:rsidP="00622C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  <w:t>3</w:t>
            </w:r>
          </w:p>
        </w:tc>
        <w:tc>
          <w:tcPr>
            <w:tcW w:w="214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5450" w14:textId="77777777" w:rsidR="00381C65" w:rsidRPr="00F73828" w:rsidRDefault="00381C65" w:rsidP="00622C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  <w:t>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38457" w14:textId="77777777" w:rsidR="00381C65" w:rsidRPr="00F73828" w:rsidRDefault="00381C65" w:rsidP="00622C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</w:tr>
      <w:tr w:rsidR="00381C65" w:rsidRPr="00F73828" w14:paraId="2F04925F" w14:textId="77777777" w:rsidTr="00622C47">
        <w:trPr>
          <w:trHeight w:val="570"/>
        </w:trPr>
        <w:tc>
          <w:tcPr>
            <w:tcW w:w="2142" w:type="dxa"/>
            <w:shd w:val="clear" w:color="auto" w:fill="auto"/>
            <w:vAlign w:val="center"/>
            <w:hideMark/>
          </w:tcPr>
          <w:p w14:paraId="1C1734C9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  <w:t>Technical Total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14:paraId="4150BA3E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5105B157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2143" w:type="dxa"/>
            <w:shd w:val="clear" w:color="auto" w:fill="auto"/>
            <w:noWrap/>
            <w:vAlign w:val="bottom"/>
            <w:hideMark/>
          </w:tcPr>
          <w:p w14:paraId="6271481F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2EE8AE38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2143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2F7075D5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53DE8" w14:textId="77777777" w:rsidR="00381C65" w:rsidRPr="00F73828" w:rsidRDefault="00381C65" w:rsidP="0062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</w:tr>
      <w:tr w:rsidR="00381C65" w:rsidRPr="00F73828" w14:paraId="06A98575" w14:textId="77777777" w:rsidTr="00622C47">
        <w:trPr>
          <w:trHeight w:val="3780"/>
        </w:trPr>
        <w:tc>
          <w:tcPr>
            <w:tcW w:w="214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5D701CFA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Simplicity of chemistry &amp; process control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31149430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The process will be difficult to control and be sensitive to fluctuations in the operating environment and feed compositions, but relatively low-level staff will be able to </w:t>
            </w:r>
            <w:proofErr w:type="gramStart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make adjustments</w:t>
            </w:r>
            <w:proofErr w:type="gramEnd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 under supervision/guidance from experts.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7D85C874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The process will be relatively difficult to control and be sensitive to fluctuations in the operating environment and feed compositions, but relatively low-level staff will be able to </w:t>
            </w:r>
            <w:proofErr w:type="gramStart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make adjustments</w:t>
            </w:r>
            <w:proofErr w:type="gramEnd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 with guidance of experts available from time to time.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1068143D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sz w:val="24"/>
                <w:szCs w:val="24"/>
                <w:lang w:eastAsia="en-ZA"/>
              </w:rPr>
              <w:t>The process will require adjustments to be made to account for differing operating conditions or inputs, but relatively low-level staff will be able to make the adjustments.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03DD12A6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The process will require some adjustments to be made periodically, but not constantly, and low-level staff will be able to make the process adjustments.</w:t>
            </w:r>
          </w:p>
        </w:tc>
        <w:tc>
          <w:tcPr>
            <w:tcW w:w="2143" w:type="dxa"/>
            <w:tcBorders>
              <w:top w:val="nil"/>
              <w:right w:val="nil"/>
            </w:tcBorders>
            <w:shd w:val="clear" w:color="auto" w:fill="auto"/>
            <w:hideMark/>
          </w:tcPr>
          <w:p w14:paraId="53211D68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Process control will be </w:t>
            </w:r>
            <w:proofErr w:type="gramStart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simple</w:t>
            </w:r>
            <w:proofErr w:type="gramEnd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 and the process will be relatively unaffected by changes in operating conditions or feed compositions.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1F3FA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ZA"/>
              </w:rPr>
            </w:pPr>
          </w:p>
        </w:tc>
      </w:tr>
      <w:tr w:rsidR="00381C65" w:rsidRPr="00F73828" w14:paraId="473C9CD6" w14:textId="77777777" w:rsidTr="00622C47">
        <w:trPr>
          <w:trHeight w:val="2520"/>
        </w:trPr>
        <w:tc>
          <w:tcPr>
            <w:tcW w:w="214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30717F7E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lastRenderedPageBreak/>
              <w:t>System complexity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0D34E223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The process will be complex, incorporating many recycle streams and interacting unit operations, as well as employing technically advanced unit operations.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40D418A1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The process will be complex, incorporating many recycle streams and interacting unit operations or employing technically advanced unit operations.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23C1B002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The process will be moderately complex, incorporating some recycle streams and incorporating the use of moderately advanced technology.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5889F632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The process will be moderately complex to simple, incorporating few recycle streams and employing simple technology.</w:t>
            </w:r>
          </w:p>
        </w:tc>
        <w:tc>
          <w:tcPr>
            <w:tcW w:w="2143" w:type="dxa"/>
            <w:tcBorders>
              <w:top w:val="nil"/>
              <w:right w:val="nil"/>
            </w:tcBorders>
            <w:shd w:val="clear" w:color="auto" w:fill="auto"/>
            <w:hideMark/>
          </w:tcPr>
          <w:p w14:paraId="3FB6C237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The process will be simple, requiring no recycle streams and have low-tech unit operations.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5A0F4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ZA"/>
              </w:rPr>
            </w:pPr>
          </w:p>
        </w:tc>
      </w:tr>
      <w:tr w:rsidR="00381C65" w:rsidRPr="00F73828" w14:paraId="3B6D1610" w14:textId="77777777" w:rsidTr="00622C47">
        <w:trPr>
          <w:trHeight w:val="2100"/>
        </w:trPr>
        <w:tc>
          <w:tcPr>
            <w:tcW w:w="214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7B59A2AB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Technical maturity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38C26DA9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The technology has never been implemented and is still being developed in the lab. Little development work has been done on this.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15F5C9D5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This technology has received a lot of R&amp;D attention in the lab and has been implemented on a mini-plant scale.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114CB744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The technology has been proven on a pilot or demonstration scale.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471F58BC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The technology </w:t>
            </w:r>
            <w:proofErr w:type="gramStart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has  once</w:t>
            </w:r>
            <w:proofErr w:type="gramEnd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 or twice been  successfully implemented on a  commercial scale.</w:t>
            </w:r>
          </w:p>
        </w:tc>
        <w:tc>
          <w:tcPr>
            <w:tcW w:w="2143" w:type="dxa"/>
            <w:tcBorders>
              <w:top w:val="nil"/>
              <w:right w:val="nil"/>
            </w:tcBorders>
            <w:shd w:val="clear" w:color="auto" w:fill="auto"/>
            <w:hideMark/>
          </w:tcPr>
          <w:p w14:paraId="189C0482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The technology is well-known and has been successfully implemented internationally for </w:t>
            </w:r>
            <w:proofErr w:type="gramStart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a number of</w:t>
            </w:r>
            <w:proofErr w:type="gramEnd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 years/commercially proven.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AB65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ZA"/>
              </w:rPr>
            </w:pPr>
          </w:p>
        </w:tc>
      </w:tr>
      <w:tr w:rsidR="00381C65" w:rsidRPr="00F73828" w14:paraId="74AE4DB6" w14:textId="77777777" w:rsidTr="00622C47">
        <w:trPr>
          <w:trHeight w:val="570"/>
        </w:trPr>
        <w:tc>
          <w:tcPr>
            <w:tcW w:w="214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62F42B84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  <w:t>Social total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4C3660A3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5D262674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1B9E16CC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1ADD3DBE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2143" w:type="dxa"/>
            <w:tcBorders>
              <w:top w:val="nil"/>
              <w:right w:val="nil"/>
            </w:tcBorders>
            <w:shd w:val="clear" w:color="auto" w:fill="auto"/>
            <w:hideMark/>
          </w:tcPr>
          <w:p w14:paraId="34966D41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A182E" w14:textId="77777777" w:rsidR="00381C65" w:rsidRPr="00F73828" w:rsidRDefault="00381C65" w:rsidP="0062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</w:tr>
      <w:tr w:rsidR="00381C65" w:rsidRPr="00F73828" w14:paraId="6B1ED370" w14:textId="77777777" w:rsidTr="00622C47">
        <w:trPr>
          <w:trHeight w:val="900"/>
        </w:trPr>
        <w:tc>
          <w:tcPr>
            <w:tcW w:w="214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5DE83760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Direct job creation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30A14C3F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5-10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36F6D5B8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11-20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3671BC9A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21-45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445D21BB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46-60</w:t>
            </w:r>
          </w:p>
        </w:tc>
        <w:tc>
          <w:tcPr>
            <w:tcW w:w="2143" w:type="dxa"/>
            <w:tcBorders>
              <w:top w:val="nil"/>
              <w:right w:val="nil"/>
            </w:tcBorders>
            <w:shd w:val="clear" w:color="auto" w:fill="auto"/>
            <w:hideMark/>
          </w:tcPr>
          <w:p w14:paraId="43E3EF34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61 or more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C89CA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ZA"/>
              </w:rPr>
            </w:pPr>
          </w:p>
        </w:tc>
      </w:tr>
      <w:tr w:rsidR="00381C65" w:rsidRPr="00F73828" w14:paraId="44062212" w14:textId="77777777" w:rsidTr="00622C47">
        <w:trPr>
          <w:trHeight w:val="3360"/>
        </w:trPr>
        <w:tc>
          <w:tcPr>
            <w:tcW w:w="214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18A24D5A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lastRenderedPageBreak/>
              <w:t>Operating environment health &amp; safety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257E2B45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Workers will periodically be at risk of exposure to some hazardous (toxic, corrosive) and some moderately harmful materials, high temperature and pressures, as well as dangerous machinery and situations.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744ECB08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Workers will be at risk of exposure to moderately harmful materials with possible serious long-term side-effects, moderate temperatures and pressures and/or </w:t>
            </w:r>
            <w:proofErr w:type="gramStart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heavy duty</w:t>
            </w:r>
            <w:proofErr w:type="gramEnd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 machinery.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0DCFF15D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Workers </w:t>
            </w:r>
            <w:proofErr w:type="gramStart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will  periodically</w:t>
            </w:r>
            <w:proofErr w:type="gramEnd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 be at risk of exposure to moderately harmful materials with possible serious long-term side-effects, moderate temperatures and pressures and/or heavy duty machinery.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7D6B2F35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Workers will be at risk of exposure to some corrosive or slightly toxic chemicals, machinery, etc.</w:t>
            </w:r>
          </w:p>
        </w:tc>
        <w:tc>
          <w:tcPr>
            <w:tcW w:w="2143" w:type="dxa"/>
            <w:tcBorders>
              <w:top w:val="nil"/>
              <w:right w:val="nil"/>
            </w:tcBorders>
            <w:shd w:val="clear" w:color="auto" w:fill="auto"/>
            <w:hideMark/>
          </w:tcPr>
          <w:p w14:paraId="13FF0DD3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Workers will be exposed to non-hazardous materials, ambient </w:t>
            </w:r>
            <w:proofErr w:type="gramStart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temperature</w:t>
            </w:r>
            <w:proofErr w:type="gramEnd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 and pressure.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21E03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ZA"/>
              </w:rPr>
            </w:pPr>
          </w:p>
        </w:tc>
      </w:tr>
      <w:tr w:rsidR="00381C65" w:rsidRPr="00F73828" w14:paraId="7C480D7B" w14:textId="77777777" w:rsidTr="00622C47">
        <w:trPr>
          <w:trHeight w:val="4395"/>
        </w:trPr>
        <w:tc>
          <w:tcPr>
            <w:tcW w:w="214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3A55E33B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Community health &amp; safety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0BFB2E58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The community living near to the production area will almost certainly experience negative health &amp; life style effects, due to air, soil or water pollution, </w:t>
            </w:r>
            <w:proofErr w:type="gramStart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noise</w:t>
            </w:r>
            <w:proofErr w:type="gramEnd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 and dust creation. They may also be influenced by physical dangers, such as nearby tailings dumps.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3E2DACA0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The </w:t>
            </w:r>
            <w:proofErr w:type="gramStart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community  living</w:t>
            </w:r>
            <w:proofErr w:type="gramEnd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 near to the production area will face risk of local contamination of land, water or air in case of accidental leakages or spills, in addition to dust and/or noise (Tailings dumps?).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79445AFA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The community living near to the production area will face some negative consequences from living near to the plant, such as noise and dust, but not chemical pollution-related issues.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4E631564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The community living near to the production area will be at low </w:t>
            </w:r>
            <w:proofErr w:type="gramStart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risk, but</w:t>
            </w:r>
            <w:proofErr w:type="gramEnd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 may experience some physical disturbances.</w:t>
            </w:r>
          </w:p>
        </w:tc>
        <w:tc>
          <w:tcPr>
            <w:tcW w:w="2143" w:type="dxa"/>
            <w:tcBorders>
              <w:top w:val="nil"/>
              <w:right w:val="nil"/>
            </w:tcBorders>
            <w:shd w:val="clear" w:color="auto" w:fill="auto"/>
            <w:hideMark/>
          </w:tcPr>
          <w:p w14:paraId="4A387ECF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The community living near to the production area will in no way be adversely affected by the nearby production processes.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5B119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ZA"/>
              </w:rPr>
            </w:pPr>
          </w:p>
        </w:tc>
      </w:tr>
      <w:tr w:rsidR="00381C65" w:rsidRPr="00F73828" w14:paraId="00B88CFB" w14:textId="77777777" w:rsidTr="00622C47">
        <w:trPr>
          <w:trHeight w:val="1680"/>
        </w:trPr>
        <w:tc>
          <w:tcPr>
            <w:tcW w:w="214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733A1C32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lastRenderedPageBreak/>
              <w:t>Skills development potential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17589564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Majority of the jobs created will require unskilled labour (Gr. 9 or less).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3C67CE1B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Majority of the jobs created will require semi-skilled labour, with some unskilled.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755AC529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The jobs created will require a mix of semi-skilled (majority), unskilled and highly skilled labour.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364AB08E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Majority of the jobs created will require highly skilled labour (</w:t>
            </w:r>
            <w:proofErr w:type="spellStart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eg.</w:t>
            </w:r>
            <w:proofErr w:type="spellEnd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 graduate diploma holders), with some semi-skilled labour.</w:t>
            </w:r>
          </w:p>
        </w:tc>
        <w:tc>
          <w:tcPr>
            <w:tcW w:w="2143" w:type="dxa"/>
            <w:tcBorders>
              <w:top w:val="nil"/>
              <w:right w:val="nil"/>
            </w:tcBorders>
            <w:shd w:val="clear" w:color="auto" w:fill="auto"/>
            <w:hideMark/>
          </w:tcPr>
          <w:p w14:paraId="6A63F866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Vast majority of the jobs created will require highly skilled labour (</w:t>
            </w:r>
            <w:proofErr w:type="spellStart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eg.</w:t>
            </w:r>
            <w:proofErr w:type="spellEnd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 graduate diploma holders).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D3F78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ZA"/>
              </w:rPr>
            </w:pPr>
          </w:p>
        </w:tc>
      </w:tr>
      <w:tr w:rsidR="00381C65" w:rsidRPr="00F73828" w14:paraId="6010C42D" w14:textId="77777777" w:rsidTr="00622C47">
        <w:trPr>
          <w:trHeight w:val="3780"/>
        </w:trPr>
        <w:tc>
          <w:tcPr>
            <w:tcW w:w="214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43051701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Entrepreneurial activity development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35506672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The products and production process does not lend themselves to being exploited by small/medium businesses or local </w:t>
            </w:r>
            <w:proofErr w:type="gramStart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entrepreneurs  </w:t>
            </w:r>
            <w:proofErr w:type="spellStart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i.t.o</w:t>
            </w:r>
            <w:proofErr w:type="spellEnd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.</w:t>
            </w:r>
            <w:proofErr w:type="gramEnd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 support-industries or further beneficiation of products, but only to large, established companies.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6876E3A0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Some aspects of the products or process lend themselves to exploitation by small- or medium size business </w:t>
            </w:r>
            <w:proofErr w:type="spellStart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i.t.o</w:t>
            </w:r>
            <w:proofErr w:type="spellEnd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. support industries and down-stream beneficiation or use, but only with the provision of significant support.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34076484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Some aspects of the products or process lend themselves to exploitation by small- or medium size business </w:t>
            </w:r>
            <w:proofErr w:type="spellStart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i.t.o</w:t>
            </w:r>
            <w:proofErr w:type="spellEnd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. support industries and down-stream beneficiation or use.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1AA7EB4E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The products and process lend themselves to exploitation by micro to small enterprises </w:t>
            </w:r>
            <w:proofErr w:type="spellStart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i.t.o</w:t>
            </w:r>
            <w:proofErr w:type="spellEnd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. support industries, actual production and further downward beneficiation or use of the product. The enterprises will require support.</w:t>
            </w:r>
          </w:p>
        </w:tc>
        <w:tc>
          <w:tcPr>
            <w:tcW w:w="2143" w:type="dxa"/>
            <w:tcBorders>
              <w:top w:val="nil"/>
              <w:right w:val="nil"/>
            </w:tcBorders>
            <w:shd w:val="clear" w:color="auto" w:fill="auto"/>
            <w:hideMark/>
          </w:tcPr>
          <w:p w14:paraId="36FAD086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The products and process lend themselves to exploitation by micro to small enterprises </w:t>
            </w:r>
            <w:proofErr w:type="spellStart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i.t.o</w:t>
            </w:r>
            <w:proofErr w:type="spellEnd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. support industries, actual production and further downward beneficiation or use of the product.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1E7F91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Explanatory panel 2</w:t>
            </w:r>
          </w:p>
        </w:tc>
      </w:tr>
      <w:tr w:rsidR="00381C65" w:rsidRPr="00F73828" w14:paraId="6269C829" w14:textId="77777777" w:rsidTr="00622C47">
        <w:trPr>
          <w:trHeight w:val="570"/>
        </w:trPr>
        <w:tc>
          <w:tcPr>
            <w:tcW w:w="214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7E42DEC4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  <w:t>Economic/financial total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6668FF09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650CE398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3A842A91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noWrap/>
            <w:hideMark/>
          </w:tcPr>
          <w:p w14:paraId="7B61C92D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2143" w:type="dxa"/>
            <w:tcBorders>
              <w:top w:val="nil"/>
              <w:right w:val="nil"/>
            </w:tcBorders>
            <w:shd w:val="clear" w:color="auto" w:fill="auto"/>
            <w:hideMark/>
          </w:tcPr>
          <w:p w14:paraId="716FAEA4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CDF9" w14:textId="77777777" w:rsidR="00381C65" w:rsidRPr="00F73828" w:rsidRDefault="00381C65" w:rsidP="0062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</w:tr>
      <w:tr w:rsidR="00381C65" w:rsidRPr="00F73828" w14:paraId="403B1BA0" w14:textId="77777777" w:rsidTr="00622C47">
        <w:trPr>
          <w:trHeight w:val="1680"/>
        </w:trPr>
        <w:tc>
          <w:tcPr>
            <w:tcW w:w="214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0F30ACA8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lastRenderedPageBreak/>
              <w:t>Expected profitability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595C61C0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IRR &lt;-10%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481EEFD8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IRR -10%-0% (comparable to not implementing any process and discarding the waste in tailings impoundments)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65E41D4A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IRR 0%-15%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7B448854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IRR 15%-25%</w:t>
            </w:r>
          </w:p>
        </w:tc>
        <w:tc>
          <w:tcPr>
            <w:tcW w:w="2143" w:type="dxa"/>
            <w:tcBorders>
              <w:top w:val="nil"/>
              <w:right w:val="nil"/>
            </w:tcBorders>
            <w:shd w:val="clear" w:color="auto" w:fill="auto"/>
            <w:hideMark/>
          </w:tcPr>
          <w:p w14:paraId="0F2F06AA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IRR &gt;25%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1F5CE2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Explanatory panel 3</w:t>
            </w:r>
          </w:p>
        </w:tc>
      </w:tr>
      <w:tr w:rsidR="00381C65" w:rsidRPr="00F73828" w14:paraId="5716D32C" w14:textId="77777777" w:rsidTr="00622C47">
        <w:trPr>
          <w:trHeight w:val="2100"/>
        </w:trPr>
        <w:tc>
          <w:tcPr>
            <w:tcW w:w="214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369F9494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Is the product currently sold on the South African market?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2313C83C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No known local market:  Potential customers will have to be introduced to the product and convinced of its efficacy.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48F570CD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Limited &amp; sporadic local market: The product is sold on the market, but only a few companies buy it from time to time.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0AF53B7F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Limited but consistent local market: The product is sold on the market, but only a few companies regularly buy it.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7CF83480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Moderate local market: The product is sold to a moderate number of customers and a few uses for the product exists.</w:t>
            </w:r>
          </w:p>
        </w:tc>
        <w:tc>
          <w:tcPr>
            <w:tcW w:w="2143" w:type="dxa"/>
            <w:tcBorders>
              <w:top w:val="nil"/>
              <w:right w:val="nil"/>
            </w:tcBorders>
            <w:shd w:val="clear" w:color="auto" w:fill="auto"/>
            <w:hideMark/>
          </w:tcPr>
          <w:p w14:paraId="590309A3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Extensive local market: The product is sold to multiple different customers and multiple uses for the product exist. It is bought and sold freely.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584DC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ZA"/>
              </w:rPr>
            </w:pPr>
          </w:p>
        </w:tc>
      </w:tr>
      <w:tr w:rsidR="00381C65" w:rsidRPr="00F73828" w14:paraId="579A313D" w14:textId="77777777" w:rsidTr="00622C47">
        <w:trPr>
          <w:trHeight w:val="1680"/>
        </w:trPr>
        <w:tc>
          <w:tcPr>
            <w:tcW w:w="214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21B0245D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SA deficit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7D6FD468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South African producers currently export the product or struggle to cover expenses due to oversupply in the country.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463484B4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Imports or exports - supply and demand are relatively evenly matched.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67D3CF05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Small volumes are imported (</w:t>
            </w:r>
            <w:proofErr w:type="spellStart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eg.</w:t>
            </w:r>
            <w:proofErr w:type="spellEnd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 1000t-10,000t). South African producers are </w:t>
            </w:r>
            <w:proofErr w:type="spellStart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mosty</w:t>
            </w:r>
            <w:proofErr w:type="spellEnd"/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 xml:space="preserve"> able to supply the demand.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43B9E6A8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Medium volumes of the product </w:t>
            </w:r>
            <w:proofErr w:type="gramStart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is</w:t>
            </w:r>
            <w:proofErr w:type="gramEnd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 imported (</w:t>
            </w:r>
            <w:proofErr w:type="spellStart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eg.</w:t>
            </w:r>
            <w:proofErr w:type="spellEnd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 10,000t-100,000t of imports).</w:t>
            </w:r>
          </w:p>
        </w:tc>
        <w:tc>
          <w:tcPr>
            <w:tcW w:w="2143" w:type="dxa"/>
            <w:tcBorders>
              <w:top w:val="nil"/>
              <w:right w:val="nil"/>
            </w:tcBorders>
            <w:shd w:val="clear" w:color="auto" w:fill="auto"/>
            <w:hideMark/>
          </w:tcPr>
          <w:p w14:paraId="4DD28DD4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Most of the product is imported due to severely limited supply in the country (</w:t>
            </w:r>
            <w:proofErr w:type="spellStart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eg.</w:t>
            </w:r>
            <w:proofErr w:type="spellEnd"/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 xml:space="preserve"> 10,000t- 2,000,000t of imports).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7CCD8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ZA"/>
              </w:rPr>
            </w:pPr>
          </w:p>
        </w:tc>
      </w:tr>
      <w:tr w:rsidR="00381C65" w:rsidRPr="00F73828" w14:paraId="13DF58BA" w14:textId="77777777" w:rsidTr="00622C47">
        <w:trPr>
          <w:trHeight w:val="840"/>
        </w:trPr>
        <w:tc>
          <w:tcPr>
            <w:tcW w:w="214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515FE8E5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Scale of use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67767D12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The product is typically bought in measures of kg.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47A8FA40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The product is typically bought in measures of 10's of kg.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noWrap/>
            <w:hideMark/>
          </w:tcPr>
          <w:p w14:paraId="38953381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The product is typically bought in measures of 100's of kg.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4EE5B5ED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The product is typically bought in measures of t.</w:t>
            </w:r>
          </w:p>
        </w:tc>
        <w:tc>
          <w:tcPr>
            <w:tcW w:w="2143" w:type="dxa"/>
            <w:tcBorders>
              <w:top w:val="nil"/>
              <w:right w:val="nil"/>
            </w:tcBorders>
            <w:shd w:val="clear" w:color="auto" w:fill="auto"/>
            <w:hideMark/>
          </w:tcPr>
          <w:p w14:paraId="5D812BAC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The product is typically bought in measures of 10's of t or more.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58E0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n-ZA"/>
              </w:rPr>
            </w:pPr>
          </w:p>
        </w:tc>
      </w:tr>
      <w:tr w:rsidR="00381C65" w:rsidRPr="00F73828" w14:paraId="05F6293A" w14:textId="77777777" w:rsidTr="00622C47">
        <w:trPr>
          <w:trHeight w:val="570"/>
        </w:trPr>
        <w:tc>
          <w:tcPr>
            <w:tcW w:w="214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7A5B98C1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  <w:lastRenderedPageBreak/>
              <w:t>Environmental total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2700255E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4BA6475D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450C87D0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0CC305EA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 </w:t>
            </w:r>
          </w:p>
        </w:tc>
        <w:tc>
          <w:tcPr>
            <w:tcW w:w="2143" w:type="dxa"/>
            <w:tcBorders>
              <w:top w:val="nil"/>
              <w:right w:val="nil"/>
            </w:tcBorders>
            <w:shd w:val="clear" w:color="auto" w:fill="auto"/>
            <w:hideMark/>
          </w:tcPr>
          <w:p w14:paraId="30C6A332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F900D" w14:textId="77777777" w:rsidR="00381C65" w:rsidRPr="00F73828" w:rsidRDefault="00381C65" w:rsidP="00622C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ZA"/>
              </w:rPr>
            </w:pPr>
          </w:p>
        </w:tc>
      </w:tr>
      <w:tr w:rsidR="00381C65" w:rsidRPr="00F73828" w14:paraId="494FEED2" w14:textId="77777777" w:rsidTr="00622C47">
        <w:trPr>
          <w:trHeight w:val="2100"/>
        </w:trPr>
        <w:tc>
          <w:tcPr>
            <w:tcW w:w="214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4F985C21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Waste generation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23133176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The process will produce medium to large volumes hazardous waste.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325D3CAE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The process will produce small volumes of hazardous waste and/or large volumes of moderately hazardous waste.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3DEDBD9F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The process will produce small volumes of moderately hazardous waste and large to moderate volumes of benign waste.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64905181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The process will produce small volumes of moderately hazardous waste</w:t>
            </w:r>
            <w:r w:rsidRPr="00F73828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en-ZA"/>
              </w:rPr>
              <w:t xml:space="preserve"> </w:t>
            </w: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or moderate volumes of benign waste.</w:t>
            </w:r>
          </w:p>
        </w:tc>
        <w:tc>
          <w:tcPr>
            <w:tcW w:w="2143" w:type="dxa"/>
            <w:tcBorders>
              <w:top w:val="nil"/>
              <w:right w:val="nil"/>
            </w:tcBorders>
            <w:shd w:val="clear" w:color="auto" w:fill="auto"/>
            <w:hideMark/>
          </w:tcPr>
          <w:p w14:paraId="0F93AC6A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The process will only produce small volumes of benign waste or no waste at all.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4A1D39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Explanatory panel 4, 5</w:t>
            </w:r>
          </w:p>
        </w:tc>
      </w:tr>
      <w:tr w:rsidR="00381C65" w:rsidRPr="00F73828" w14:paraId="21948C1D" w14:textId="77777777" w:rsidTr="00622C47">
        <w:trPr>
          <w:trHeight w:val="840"/>
        </w:trPr>
        <w:tc>
          <w:tcPr>
            <w:tcW w:w="214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1A89C356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Mineral recovery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321773F0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Less than 10% of the inherent mineral value is recovered.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48C792C8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10%-40%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2B56DF45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40%-60%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3EC02106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60%-90%</w:t>
            </w:r>
          </w:p>
        </w:tc>
        <w:tc>
          <w:tcPr>
            <w:tcW w:w="2143" w:type="dxa"/>
            <w:tcBorders>
              <w:top w:val="nil"/>
              <w:right w:val="nil"/>
            </w:tcBorders>
            <w:shd w:val="clear" w:color="auto" w:fill="auto"/>
            <w:hideMark/>
          </w:tcPr>
          <w:p w14:paraId="6BBFBD8A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90%-100%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75995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Explanatory panel 6</w:t>
            </w:r>
          </w:p>
        </w:tc>
      </w:tr>
      <w:tr w:rsidR="00381C65" w:rsidRPr="00F73828" w14:paraId="14B19FEF" w14:textId="77777777" w:rsidTr="00622C47">
        <w:trPr>
          <w:trHeight w:val="900"/>
        </w:trPr>
        <w:tc>
          <w:tcPr>
            <w:tcW w:w="214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5ACFE5FD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Energy consumption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74B6F040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more than 100kWh/t processed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292BC32F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60-100kWh/t processed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0EEBA656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30-60kWh/t processed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0158F6EE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0-30kWh/t processed</w:t>
            </w:r>
          </w:p>
        </w:tc>
        <w:tc>
          <w:tcPr>
            <w:tcW w:w="2143" w:type="dxa"/>
            <w:tcBorders>
              <w:top w:val="nil"/>
              <w:right w:val="nil"/>
            </w:tcBorders>
            <w:shd w:val="clear" w:color="auto" w:fill="auto"/>
            <w:hideMark/>
          </w:tcPr>
          <w:p w14:paraId="4D05B917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0kWh/t processed - net energy production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A7CC6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Explanatory panel 7</w:t>
            </w:r>
          </w:p>
        </w:tc>
      </w:tr>
      <w:tr w:rsidR="00381C65" w:rsidRPr="00F73828" w14:paraId="48DB40D0" w14:textId="77777777" w:rsidTr="00622C47">
        <w:trPr>
          <w:trHeight w:val="900"/>
        </w:trPr>
        <w:tc>
          <w:tcPr>
            <w:tcW w:w="2142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7D514BCB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Water consumption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32D59EE3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more than 4ℓ water/kg processed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hideMark/>
          </w:tcPr>
          <w:p w14:paraId="483D32EC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2-4ℓ water/kg processed</w:t>
            </w:r>
          </w:p>
        </w:tc>
        <w:tc>
          <w:tcPr>
            <w:tcW w:w="2143" w:type="dxa"/>
            <w:tcBorders>
              <w:top w:val="nil"/>
            </w:tcBorders>
            <w:shd w:val="clear" w:color="auto" w:fill="auto"/>
            <w:hideMark/>
          </w:tcPr>
          <w:p w14:paraId="6ED75402" w14:textId="77777777" w:rsidR="00381C65" w:rsidRPr="00F73828" w:rsidRDefault="00381C65" w:rsidP="00622C47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eastAsia="Times New Roman" w:cstheme="minorHAnsi"/>
                <w:color w:val="000000"/>
                <w:sz w:val="24"/>
                <w:szCs w:val="24"/>
                <w:lang w:eastAsia="en-ZA"/>
              </w:rPr>
              <w:t>1-2ℓ water/kg processed</w:t>
            </w:r>
          </w:p>
        </w:tc>
        <w:tc>
          <w:tcPr>
            <w:tcW w:w="2142" w:type="dxa"/>
            <w:tcBorders>
              <w:top w:val="nil"/>
            </w:tcBorders>
            <w:shd w:val="clear" w:color="auto" w:fill="auto"/>
            <w:noWrap/>
            <w:hideMark/>
          </w:tcPr>
          <w:p w14:paraId="55BECD7B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0.5-1ℓ water/kg processed</w:t>
            </w:r>
          </w:p>
        </w:tc>
        <w:tc>
          <w:tcPr>
            <w:tcW w:w="2143" w:type="dxa"/>
            <w:tcBorders>
              <w:top w:val="nil"/>
              <w:right w:val="nil"/>
            </w:tcBorders>
            <w:shd w:val="clear" w:color="auto" w:fill="auto"/>
            <w:hideMark/>
          </w:tcPr>
          <w:p w14:paraId="13DDD229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ZA"/>
              </w:rPr>
              <w:t>0-0.5ℓ water/kg processed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D426A4" w14:textId="77777777" w:rsidR="00381C65" w:rsidRPr="00F73828" w:rsidRDefault="00381C65" w:rsidP="00622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</w:pPr>
            <w:r w:rsidRPr="00F738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ZA"/>
              </w:rPr>
              <w:t>Explanatory panel 8</w:t>
            </w:r>
          </w:p>
        </w:tc>
      </w:tr>
    </w:tbl>
    <w:p w14:paraId="01816AC7" w14:textId="6531760E" w:rsidR="00A629A4" w:rsidRDefault="00A629A4">
      <w:pPr>
        <w:rPr>
          <w:sz w:val="24"/>
          <w:szCs w:val="24"/>
        </w:rPr>
      </w:pPr>
    </w:p>
    <w:tbl>
      <w:tblPr>
        <w:tblW w:w="13958" w:type="dxa"/>
        <w:tblLayout w:type="fixed"/>
        <w:tblLook w:val="04A0" w:firstRow="1" w:lastRow="0" w:firstColumn="1" w:lastColumn="0" w:noHBand="0" w:noVBand="1"/>
      </w:tblPr>
      <w:tblGrid>
        <w:gridCol w:w="4820"/>
        <w:gridCol w:w="1686"/>
        <w:gridCol w:w="205"/>
        <w:gridCol w:w="1481"/>
        <w:gridCol w:w="410"/>
        <w:gridCol w:w="1276"/>
        <w:gridCol w:w="615"/>
        <w:gridCol w:w="1071"/>
        <w:gridCol w:w="820"/>
        <w:gridCol w:w="866"/>
        <w:gridCol w:w="236"/>
        <w:gridCol w:w="236"/>
        <w:gridCol w:w="236"/>
      </w:tblGrid>
      <w:tr w:rsidR="007B3F24" w:rsidRPr="00680F38" w14:paraId="6ECFBAB1" w14:textId="77777777" w:rsidTr="007B3F24">
        <w:trPr>
          <w:gridAfter w:val="1"/>
          <w:wAfter w:w="236" w:type="dxa"/>
          <w:trHeight w:val="31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95369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  <w:t>EP 1: Estimation of total available sulphide-rich coal tailings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1C23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5182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CEF1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CBAB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3E04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F45C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3C7A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25154931" w14:textId="77777777" w:rsidTr="007B3F24">
        <w:trPr>
          <w:gridAfter w:val="2"/>
          <w:wAfter w:w="472" w:type="dxa"/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14C2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Stream size: 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B2513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1 820 000,00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A387E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t/annum total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63DD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076D8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236,9792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C0659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t/hour of sulphide-rich coal tailings fraction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61E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7B3F24" w:rsidRPr="00680F38" w14:paraId="133D5594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5A7F4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Total coal ultra-fines production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91C99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14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F512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Mt per annum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88510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5824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3412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7FFF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45FE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1113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71C9970C" w14:textId="77777777" w:rsidTr="007B3F24">
        <w:trPr>
          <w:gridAfter w:val="2"/>
          <w:wAfter w:w="472" w:type="dxa"/>
          <w:trHeight w:val="58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8BAE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Fraction of ultra-fines reporting to sulphide-rich fraction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E2DE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0,13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4C4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(</w:t>
            </w:r>
            <w:proofErr w:type="gram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from</w:t>
            </w:r>
            <w:proofErr w:type="gram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</w:t>
            </w: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Kazadi</w:t>
            </w:r>
            <w:proofErr w:type="spell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</w:t>
            </w: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Mbamba</w:t>
            </w:r>
            <w:proofErr w:type="spell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et al. </w:t>
            </w: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lastRenderedPageBreak/>
              <w:t>2012 &amp; Amaral Filho et al. 2012 slurry 2)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C303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2430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1D9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6E12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23B4550B" w14:textId="77777777" w:rsidTr="007B3F24">
        <w:trPr>
          <w:trHeight w:val="58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4929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Number of plants processing ultra-fines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3545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7B6B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BB2A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28BF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0329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672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B62E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68A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6404B344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F3BF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C830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C10B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92C0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8DD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12D2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E112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4D2C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967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35224F60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159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Pyrite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F0C2F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54600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481C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tonne/annum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2165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DBF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6CD8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7875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D40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2D0D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3DCA45DA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E11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78A5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35E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3D90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7E5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B9A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2E9E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1F4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D120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27E47D0" w14:textId="77777777" w:rsidTr="007B3F24">
        <w:trPr>
          <w:gridAfter w:val="2"/>
          <w:wAfter w:w="472" w:type="dxa"/>
          <w:trHeight w:val="31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6A0D4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  <w:t>EP 2: Indication of company category based on turnover, balance sheet and employment indicators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9652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8F3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D4EF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902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19D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8158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4253408E" w14:textId="77777777" w:rsidTr="007B3F24">
        <w:trPr>
          <w:gridAfter w:val="1"/>
          <w:wAfter w:w="236" w:type="dxa"/>
          <w:trHeight w:val="87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95CEC1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Company category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993E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Employees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D1F27" w14:textId="77777777" w:rsidR="00680F38" w:rsidRPr="00680F38" w:rsidRDefault="00680F38" w:rsidP="00680F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Turnover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0E13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Balance sheet total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D418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8324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DF1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209E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771820CF" w14:textId="77777777" w:rsidTr="007B3F24">
        <w:trPr>
          <w:gridAfter w:val="2"/>
          <w:wAfter w:w="472" w:type="dxa"/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E06CAB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Medium-sized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590D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&lt; 250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83900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≤ € 50 m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A492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≤ € 43 m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4E50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366E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EB31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4D3A8E5A" w14:textId="77777777" w:rsidTr="007B3F24">
        <w:trPr>
          <w:gridAfter w:val="2"/>
          <w:wAfter w:w="472" w:type="dxa"/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FA7A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Small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F6E49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&lt; 50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6BE69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≤ € 10 m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F39E7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≤ € 10 m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BFF3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AB82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67E5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2FA22F55" w14:textId="77777777" w:rsidTr="007B3F24">
        <w:trPr>
          <w:gridAfter w:val="2"/>
          <w:wAfter w:w="472" w:type="dxa"/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3E12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Micro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91291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&lt; 10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28A10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≤ € 2 m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D7437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≤ € 2 m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3A97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8D20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F5A2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1A91AAFE" w14:textId="77777777" w:rsidTr="007B3F24">
        <w:trPr>
          <w:gridAfter w:val="2"/>
          <w:wAfter w:w="472" w:type="dxa"/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EAD50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http://ec.europa.eu/enterprise/policies/sme/facts-figures-analysis/sme-definition/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C34E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0813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15B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FB4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DCA2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1219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368EAA51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99AA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E45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B81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40E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5786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8B2A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A9A1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653F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503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6C834FEB" w14:textId="77777777" w:rsidTr="007B3F24">
        <w:trPr>
          <w:trHeight w:val="31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8AD9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  <w:t>EP 3: Typical South African IRRs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803E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4F1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281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6462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D491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AB14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0DA0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8E62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3B4312BE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9DE914" w14:textId="7E1E42B8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Bank</w:t>
            </w:r>
            <w:r w:rsidR="00FD3315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loan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35DBD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DB59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ECE4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D728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FB05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A06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3062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00BD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019D9288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2E27C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Government bond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77243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8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72532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B31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6A2C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06A9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5EDB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D243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2A48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336D5F3F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0F3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Property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3D0CD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3EAB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27B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AD8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86B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9B0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4599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EDDB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247EB984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BC79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Shares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474D9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13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7AE0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DDF9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1D4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93D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B2C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F0FF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47AF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0EC5E1EC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FB7A0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Projects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3139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20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0FEBE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9B13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05DE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29D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B1D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711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961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0A53592C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C2B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(Stander 2013)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3F314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09F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983A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BAB6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684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B7DB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3029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63EC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6B0944FB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B0A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849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FFE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239B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C80B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39E0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B52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A87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22F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F83135D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36B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7C2C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296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0C3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E667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AE3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E0B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0FF5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04FD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21F2C78A" w14:textId="77777777" w:rsidTr="007B3F24">
        <w:trPr>
          <w:trHeight w:val="31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BC1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  <w:t>EP 4: Classification of element toxicity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E8802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A3C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9DC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98C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4F5D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71F8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063C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0301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5B42E7A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DCE6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lastRenderedPageBreak/>
              <w:t>Group description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41404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Estimated environmentally significant available concentration levels (mg/kg)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0CC1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Elements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A5F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Classification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2D35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3806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00A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D214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3D2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005DAD28" w14:textId="77777777" w:rsidTr="007B3F24">
        <w:trPr>
          <w:gridAfter w:val="1"/>
          <w:wAfter w:w="236" w:type="dxa"/>
          <w:trHeight w:val="87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7DD53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I: Potential for environmental risk if present at very low (trace) available concentration levels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2C5A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&lt; 10 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51498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Te</w:t>
            </w:r>
            <w:proofErr w:type="spell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&lt; Hg &lt; Ag &lt; </w:t>
            </w:r>
            <w:proofErr w:type="gram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Cd ,</w:t>
            </w:r>
            <w:proofErr w:type="gram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Re &lt; Se &lt; In &lt; Pt &lt; Tl &lt; Sb &lt; As &lt; Au&lt; Mo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FA43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Hazardous if present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4BDA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D477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AEA0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20EC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27E1683A" w14:textId="77777777" w:rsidTr="007B3F24">
        <w:trPr>
          <w:gridAfter w:val="1"/>
          <w:wAfter w:w="236" w:type="dxa"/>
          <w:trHeight w:val="87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8883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II: Potential for environmental risk if present at low (minor) available concentration levels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F422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10-100 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AEBE1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Pb, Bi &lt; Be &lt;&lt; Ge &lt; Ni, U &lt; W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7D24E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Hazardous if present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E3B0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996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BBC5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4363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E6E717E" w14:textId="77777777" w:rsidTr="007B3F24">
        <w:trPr>
          <w:gridAfter w:val="2"/>
          <w:wAfter w:w="472" w:type="dxa"/>
          <w:trHeight w:val="11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8370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III: Potential for environmental risk if present at moderate available concentration levels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4366C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100-1000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8CB7E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Sn, I&lt; Co&lt; Ta&lt; Mn, B, Cr &lt; Cu &lt; Hf &lt; REE &lt;&lt; Zn&lt; Br &lt; Ba &lt; Ga &lt; Zr &lt; Nb &lt; V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356C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Moderately hazardous if present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A88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F036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287B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2CA3BCB7" w14:textId="77777777" w:rsidTr="007B3F24">
        <w:trPr>
          <w:gridAfter w:val="2"/>
          <w:wAfter w:w="472" w:type="dxa"/>
          <w:trHeight w:val="87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04D713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IV: Potential for environmental risk only if present at relatively high available concentration levels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C7C0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A: 1000-10 000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ACE0C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A: F &lt; Sc &lt; Li &lt; Cl &lt; Rb &lt; Fe, Al &lt; </w:t>
            </w: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Ti</w:t>
            </w:r>
            <w:proofErr w:type="spell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&lt; Sr &lt; S &lt; P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F45C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Moderately hazardous if present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5A01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B76C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7D99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1A2B70CD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952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608C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B: &gt;10 000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2B11B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B: Si &lt; Mg &lt; Na &lt; K &lt; Ca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10EE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Benign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B9A9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917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581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770F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E76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0A3A2CBE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33128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(Broadhurst, 2007: 69)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1865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BF4B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848B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FA8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3F7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59EA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59E9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1691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1B80A947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394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6B3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810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F34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D25A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99EF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3CE1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5D49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8AFE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31018842" w14:textId="77777777" w:rsidTr="007B3F24">
        <w:trPr>
          <w:trHeight w:val="31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ACE8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  <w:t>EP 5: Classification of waste volume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D52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93D5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4426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0C1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B20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7A0A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BBB6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04A5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4F5B778" w14:textId="77777777" w:rsidTr="007B3F24">
        <w:trPr>
          <w:trHeight w:val="11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527D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1-2Mt </w:t>
            </w:r>
            <w:proofErr w:type="gram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is considered to be</w:t>
            </w:r>
            <w:proofErr w:type="gram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large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6311B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10,000t-1000,000t </w:t>
            </w:r>
            <w:proofErr w:type="gram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is considered to be</w:t>
            </w:r>
            <w:proofErr w:type="gram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med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6B604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0t-10,000t </w:t>
            </w:r>
            <w:proofErr w:type="gram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is considered to be</w:t>
            </w:r>
            <w:proofErr w:type="gram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small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B628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FC5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61D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937B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53A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5F8C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FE740D1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53E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ABE0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9AE0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4EF1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554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5F57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69A3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19F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F4CF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43DD8616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838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46E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3FD1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1C6B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0D5B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282C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BF5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A11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789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22B7DD06" w14:textId="77777777" w:rsidTr="007B3F24">
        <w:trPr>
          <w:gridAfter w:val="1"/>
          <w:wAfter w:w="236" w:type="dxa"/>
          <w:trHeight w:val="31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C12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  <w:lastRenderedPageBreak/>
              <w:t>EP 6: Indicatory composition of ultra-fine coal waste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A441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2215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5C44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777C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B495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A4BA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26F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8C82731" w14:textId="77777777" w:rsidTr="007B3F24">
        <w:trPr>
          <w:trHeight w:val="29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6FC5C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Mineral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C0C58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proofErr w:type="spellStart"/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Fomula</w:t>
            </w:r>
            <w:proofErr w:type="spellEnd"/>
          </w:p>
        </w:tc>
        <w:tc>
          <w:tcPr>
            <w:tcW w:w="1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26B48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%</w:t>
            </w:r>
            <w:proofErr w:type="gramStart"/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>mineral</w:t>
            </w:r>
            <w:proofErr w:type="gramEnd"/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  <w:t xml:space="preserve"> in each phase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756E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7F9B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CBE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14DE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941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310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923618A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5A3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Quartz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6D564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SiO2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2124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34,9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52451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F00C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DCBD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14F5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C55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AAE0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79619DDA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D5E8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Gypsum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7F8E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CaSO4.2H2O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484AA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3,5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26A5D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74E3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1A64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87A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ACD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DE3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6221BE9B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B05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Epsomite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45C9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MgSO4.7H2O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D08B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&lt;1.0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F088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C824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D99D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440C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5BA1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07C6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96FBF8A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20D1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Kaolinite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9C9F8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Al2Si2O5(OH)4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5F2FB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59,4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75064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D19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B54D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343B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92AA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2A5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7815043D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07F8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Pyrite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2921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FeS2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AF310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1,6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B98F0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6E6C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07E5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AC65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B41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406C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0A111468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0935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Jarosite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6220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KFe</w:t>
            </w:r>
            <w:proofErr w:type="spell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(3+)3(OH)6(SO4)2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2039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&lt;1.0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DFD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5D6E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244A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12B6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4C8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109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46AD751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8431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Coal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41E4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CxHxNxOxSx</w:t>
            </w:r>
            <w:proofErr w:type="spellEnd"/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22EC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n.a.</w:t>
            </w:r>
            <w:proofErr w:type="spellEnd"/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7A55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63E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9939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F60D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219C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3B7B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749F9D49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32C59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Total mineral phase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917B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 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FA8F7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99,4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CB46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FF11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166E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4D04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72E6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F90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6C955479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F88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(</w:t>
            </w: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Kotelo</w:t>
            </w:r>
            <w:proofErr w:type="spell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, 2011)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8020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75B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0AD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9781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8A1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B458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6C0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618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61DA8BC2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922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1C71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FD74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1DC4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BD5A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01CF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3290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1B4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303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00101C58" w14:textId="77777777" w:rsidTr="007B3F24">
        <w:trPr>
          <w:gridAfter w:val="2"/>
          <w:wAfter w:w="472" w:type="dxa"/>
          <w:trHeight w:val="31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0881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  <w:t>EP 7: theoretical electricity consumption of most energy-intensive option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1A270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1727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EA0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C908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1271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48E9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00F3AEFC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C0063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Ferrous sulphate heptahydrate (worst case)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79416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8C104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UV light tubes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1807B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ADA3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1EFD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A8A4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7C61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792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238C36E4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B8C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9DC8C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15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ED0EB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W/light tube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1B8B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FDA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8DFF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F15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CFA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ECB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7A128AAF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2949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AE41C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120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DC0B0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hours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61AD2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BFE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FEE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BDE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4CF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77D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356BAC88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470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76F0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3B32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kg processed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C8A1B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AE45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759E3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049B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8827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D82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6680B0A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6BF1C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UV light energy usage: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8FFB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65EE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kWh/kg processed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CCF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01C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59FB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C4F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D67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0BE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4990F4A8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C623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Additional plant energy usage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09AD0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01EA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kWh/kg processed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5386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1765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51CE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2A02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7215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77F7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09E9E53B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6AC5E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Total energy usage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F7C18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5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9EC8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kWh/kg processed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00E1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93B0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8D7A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53B5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15C8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7998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32EB487A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BAE58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(</w:t>
            </w: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Viganico</w:t>
            </w:r>
            <w:proofErr w:type="spell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et al., 2011)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C62B9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3DA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F1A6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47AE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B73B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3FD9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55B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139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7AEAEC51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82D1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68AB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58E7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27C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CDF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9B07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1FE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3C76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51A3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62865915" w14:textId="77777777" w:rsidTr="007B3F24">
        <w:trPr>
          <w:gridAfter w:val="4"/>
          <w:wAfter w:w="1574" w:type="dxa"/>
          <w:trHeight w:val="31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DECE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  <w:lastRenderedPageBreak/>
              <w:t>EP 8: theoretical water consumption of the various processes without consideration of purging, wash water or other water sinks</w:t>
            </w:r>
          </w:p>
        </w:tc>
        <w:tc>
          <w:tcPr>
            <w:tcW w:w="1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8569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ZA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727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EF8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3671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48F95BAD" w14:textId="77777777" w:rsidTr="007B3F24">
        <w:trPr>
          <w:gridAfter w:val="1"/>
          <w:wAfter w:w="236" w:type="dxa"/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6D4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Water for cement is 0.4-0.7 of dry cement mass http://onlinelibrary.wiley.com.ezproxy.uct.ac.za/doi/10.1002/14356007.a05_489.pub2/pdf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C675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0,411764706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A60E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kg water/kg wet cement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4550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003CF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0,7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CA4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kg water/kg dry cement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2FAD5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DA39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24F63B49" w14:textId="77777777" w:rsidTr="007B3F24">
        <w:trPr>
          <w:gridAfter w:val="3"/>
          <w:wAfter w:w="708" w:type="dxa"/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EDFCE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Water for pure sulphuric acid is 0.015 of total product (azeotrope is at 98.5% purity) + purge stream + washing water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CA128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0,015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F1B4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kg water/kg </w:t>
            </w: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conc</w:t>
            </w:r>
            <w:proofErr w:type="spell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sulphuric acid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336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C2634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0,009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2514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kg water/kg pyrite excluding water for de-dusting.</w:t>
            </w:r>
          </w:p>
        </w:tc>
      </w:tr>
      <w:tr w:rsidR="007B3F24" w:rsidRPr="00680F38" w14:paraId="1B8D65AA" w14:textId="77777777" w:rsidTr="007B3F24">
        <w:trPr>
          <w:gridAfter w:val="3"/>
          <w:wAfter w:w="708" w:type="dxa"/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3577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Ferrous sulphate is input </w:t>
            </w:r>
            <w:proofErr w:type="gram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water, since</w:t>
            </w:r>
            <w:proofErr w:type="gram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the rest is evaporated to form crystals (</w:t>
            </w: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liter</w:t>
            </w:r>
            <w:proofErr w:type="spell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/kg input? Is that reasonable in practice?)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8D6D1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7,867820614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5FFCB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kg water/kg ferrous sulphate </w:t>
            </w: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heptahydrite</w:t>
            </w:r>
            <w:proofErr w:type="spellEnd"/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EFDB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3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8679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kg water/kg sulphide-rich tailings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C080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7B3F24" w:rsidRPr="00680F38" w14:paraId="689AB375" w14:textId="77777777" w:rsidTr="007B3F24">
        <w:trPr>
          <w:gridAfter w:val="2"/>
          <w:wAfter w:w="472" w:type="dxa"/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F251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Ferric sulphate is input </w:t>
            </w:r>
            <w:proofErr w:type="gram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water, since</w:t>
            </w:r>
            <w:proofErr w:type="gram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the product is used in dissolved form. (</w:t>
            </w:r>
            <w:proofErr w:type="spell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liter</w:t>
            </w:r>
            <w:proofErr w:type="spell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/kg input - is that reasonable in practice?)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9D2D0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0,834047109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30AE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kg water/kg ferric sulphate solution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691D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5892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1,2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CD7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kg water/kg sulphide-rich tailings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A5A6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7B3F24" w:rsidRPr="00680F38" w14:paraId="4974E2A8" w14:textId="77777777" w:rsidTr="007B3F24">
        <w:trPr>
          <w:gridAfter w:val="2"/>
          <w:wAfter w:w="472" w:type="dxa"/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8DC3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proofErr w:type="gram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Cr(</w:t>
            </w:r>
            <w:proofErr w:type="gram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IV) reduction is zero, since it is going to be added to effluent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27C9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1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D41D4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kg water/kg cleaned water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4CDE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8950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9DFB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produces water, doesn't use water.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970B1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</w:tr>
      <w:tr w:rsidR="007B3F24" w:rsidRPr="00680F38" w14:paraId="5B8B11E2" w14:textId="77777777" w:rsidTr="007B3F24">
        <w:trPr>
          <w:gridAfter w:val="1"/>
          <w:wAfter w:w="236" w:type="dxa"/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83541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Soil amelioration is zero, since it is going to be added to soil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B982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C8139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kg water/kg soil ameliorant (unless purification processes </w:t>
            </w:r>
            <w:proofErr w:type="gramStart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becomes</w:t>
            </w:r>
            <w:proofErr w:type="gramEnd"/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 xml:space="preserve"> important)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64F1B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5B21F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F3E1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D77E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DD5A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498E1E4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9E23F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Facilitating heap leaching is the purge water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47E1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570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kg water/kg product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2C083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2151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0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F9B4" w14:textId="77777777" w:rsidR="00680F38" w:rsidRPr="00680F38" w:rsidRDefault="00680F38" w:rsidP="00680F3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A455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261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A555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67E05769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C844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  <w:r w:rsidRPr="00680F38">
              <w:rPr>
                <w:rFonts w:ascii="Calibri" w:eastAsia="Times New Roman" w:hAnsi="Calibri" w:cs="Calibri"/>
                <w:color w:val="000000"/>
                <w:lang w:eastAsia="en-ZA"/>
              </w:rPr>
              <w:t>Cross reference with Mudd (2008)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836A" w14:textId="77777777" w:rsidR="00680F38" w:rsidRPr="00680F38" w:rsidRDefault="00680F38" w:rsidP="00680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F418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12DC8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640C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D41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7EFB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30669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AAF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5C482CE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6524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E4BCC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EB630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02A8D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D3845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68C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D56E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DFEF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EC12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  <w:tr w:rsidR="007B3F24" w:rsidRPr="00680F38" w14:paraId="54E57435" w14:textId="77777777" w:rsidTr="007B3F24">
        <w:trPr>
          <w:trHeight w:val="2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AF51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8A46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0C5B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1E73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FC886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1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CA89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BFED2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B9BF4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A9511" w14:textId="77777777" w:rsidR="00680F38" w:rsidRPr="00680F38" w:rsidRDefault="00680F38" w:rsidP="00680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ZA"/>
              </w:rPr>
            </w:pPr>
          </w:p>
        </w:tc>
      </w:tr>
    </w:tbl>
    <w:p w14:paraId="59DBA54C" w14:textId="77777777" w:rsidR="00680F38" w:rsidRPr="005A446D" w:rsidRDefault="00680F38">
      <w:pPr>
        <w:rPr>
          <w:sz w:val="24"/>
          <w:szCs w:val="24"/>
        </w:rPr>
      </w:pPr>
    </w:p>
    <w:sectPr w:rsidR="00680F38" w:rsidRPr="005A446D" w:rsidSect="00F7382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828"/>
    <w:rsid w:val="001C66BC"/>
    <w:rsid w:val="00344D76"/>
    <w:rsid w:val="00381C65"/>
    <w:rsid w:val="00400D0B"/>
    <w:rsid w:val="00465351"/>
    <w:rsid w:val="00507660"/>
    <w:rsid w:val="005200EA"/>
    <w:rsid w:val="005A446D"/>
    <w:rsid w:val="006717E1"/>
    <w:rsid w:val="00680F38"/>
    <w:rsid w:val="006B64C5"/>
    <w:rsid w:val="007B3F24"/>
    <w:rsid w:val="00A629A4"/>
    <w:rsid w:val="00A73703"/>
    <w:rsid w:val="00A86729"/>
    <w:rsid w:val="00B10472"/>
    <w:rsid w:val="00F73828"/>
    <w:rsid w:val="00FD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04502"/>
  <w15:chartTrackingRefBased/>
  <w15:docId w15:val="{BD6BE0C5-FB86-4AAE-B56E-241CC90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8672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672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2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7D17CAA950EE4D924D1965124D0307" ma:contentTypeVersion="12" ma:contentTypeDescription="Create a new document." ma:contentTypeScope="" ma:versionID="aa86fb85562cc322bf30dc6ba7280b76">
  <xsd:schema xmlns:xsd="http://www.w3.org/2001/XMLSchema" xmlns:xs="http://www.w3.org/2001/XMLSchema" xmlns:p="http://schemas.microsoft.com/office/2006/metadata/properties" xmlns:ns2="342d088f-befc-4512-a35e-849730f478ef" xmlns:ns3="1d74b71d-250a-4272-b26b-d6d60bb5357a" targetNamespace="http://schemas.microsoft.com/office/2006/metadata/properties" ma:root="true" ma:fieldsID="5b0ec5c26990940b698fff333ec66bab" ns2:_="" ns3:_="">
    <xsd:import namespace="342d088f-befc-4512-a35e-849730f478ef"/>
    <xsd:import namespace="1d74b71d-250a-4272-b26b-d6d60bb535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d088f-befc-4512-a35e-849730f478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74b71d-250a-4272-b26b-d6d60bb5357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C216F3-457B-4C43-A952-0293607B2F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27EB32-46FE-4B5F-864A-9E0A35036B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B7D113-8DB1-443F-BF0D-C92A4B834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2d088f-befc-4512-a35e-849730f478ef"/>
    <ds:schemaRef ds:uri="1d74b71d-250a-4272-b26b-d6d60bb535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1989</Words>
  <Characters>11342</Characters>
  <Application>Microsoft Office Word</Application>
  <DocSecurity>0</DocSecurity>
  <Lines>94</Lines>
  <Paragraphs>26</Paragraphs>
  <ScaleCrop>false</ScaleCrop>
  <Company/>
  <LinksUpToDate>false</LinksUpToDate>
  <CharactersWithSpaces>13305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Helene-Marie</dc:creator>
  <cp:keywords/>
  <dc:description/>
  <cp:lastModifiedBy>Helene-Marie</cp:lastModifiedBy>
  <cp:revision>14</cp:revision>
  <dcterms:created xsi:type="dcterms:W3CDTF">2022-11-09T18:24:00Z</dcterms:created>
  <dcterms:modified xsi:type="dcterms:W3CDTF">2022-11-17T11:04:00Z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0x010100897D17CAA950EE4D924D1965124D0307</vt:lpwstr>
  </property>
</Properties>
</file>