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A487D" w14:textId="29D444EA" w:rsidR="00742A18" w:rsidRPr="00A56504" w:rsidRDefault="00A56504" w:rsidP="00A56504">
      <w:pPr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A56504">
        <w:rPr>
          <w:rFonts w:asciiTheme="majorHAnsi" w:hAnsiTheme="majorHAnsi" w:cstheme="majorHAnsi"/>
          <w:b/>
          <w:bCs/>
          <w:sz w:val="24"/>
          <w:szCs w:val="24"/>
        </w:rPr>
        <w:t>Standard echocardiography versus handheld echocardiography for the detection of subclinical rheumatic heart disease: A systematic review and meta-analysis of diagnostic accuracy</w:t>
      </w:r>
    </w:p>
    <w:p w14:paraId="24270E30" w14:textId="401C5297" w:rsidR="00A85286" w:rsidRPr="00A56504" w:rsidRDefault="00A56504" w:rsidP="00A56504">
      <w:pPr>
        <w:spacing w:line="360" w:lineRule="auto"/>
        <w:rPr>
          <w:rFonts w:cstheme="minorHAnsi"/>
          <w:sz w:val="24"/>
          <w:szCs w:val="24"/>
        </w:rPr>
      </w:pPr>
      <w:r w:rsidRPr="00A56504">
        <w:rPr>
          <w:rFonts w:cstheme="minorHAnsi"/>
          <w:sz w:val="24"/>
          <w:szCs w:val="24"/>
        </w:rPr>
        <w:t>Figures:</w:t>
      </w:r>
    </w:p>
    <w:p w14:paraId="4841BE99" w14:textId="19995362" w:rsidR="001955C9" w:rsidRPr="001955C9" w:rsidRDefault="00B66BB6" w:rsidP="001955C9">
      <w:pPr>
        <w:spacing w:after="200" w:line="276" w:lineRule="auto"/>
        <w:jc w:val="both"/>
        <w:rPr>
          <w:lang w:val="en-ZA"/>
        </w:rPr>
      </w:pPr>
      <w:r w:rsidRPr="001955C9">
        <w:rPr>
          <w:noProof/>
          <w:lang w:val="en-ZA" w:eastAsia="en-ZA"/>
        </w:rPr>
        <w:drawing>
          <wp:anchor distT="0" distB="0" distL="114300" distR="114300" simplePos="0" relativeHeight="251666432" behindDoc="0" locked="0" layoutInCell="1" allowOverlap="1" wp14:anchorId="6CFC058A" wp14:editId="298AC09D">
            <wp:simplePos x="0" y="0"/>
            <wp:positionH relativeFrom="page">
              <wp:posOffset>914400</wp:posOffset>
            </wp:positionH>
            <wp:positionV relativeFrom="paragraph">
              <wp:posOffset>178435</wp:posOffset>
            </wp:positionV>
            <wp:extent cx="5942476" cy="5842800"/>
            <wp:effectExtent l="0" t="0" r="1270" b="571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476" cy="584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39BE5D" w14:textId="77777777" w:rsidR="001955C9" w:rsidRPr="001955C9" w:rsidRDefault="001955C9" w:rsidP="001955C9">
      <w:pPr>
        <w:spacing w:after="200" w:line="276" w:lineRule="auto"/>
        <w:jc w:val="both"/>
        <w:rPr>
          <w:lang w:val="en-ZA"/>
        </w:rPr>
      </w:pPr>
    </w:p>
    <w:p w14:paraId="4B48B3E6" w14:textId="77777777" w:rsidR="001955C9" w:rsidRPr="001955C9" w:rsidRDefault="001955C9" w:rsidP="001955C9">
      <w:pPr>
        <w:spacing w:after="200" w:line="276" w:lineRule="auto"/>
        <w:jc w:val="both"/>
        <w:rPr>
          <w:lang w:val="en-ZA"/>
        </w:rPr>
      </w:pPr>
    </w:p>
    <w:p w14:paraId="3F2A6EA6" w14:textId="77777777" w:rsidR="001955C9" w:rsidRPr="001955C9" w:rsidRDefault="001955C9" w:rsidP="001955C9">
      <w:pPr>
        <w:spacing w:after="200" w:line="276" w:lineRule="auto"/>
        <w:jc w:val="both"/>
        <w:rPr>
          <w:lang w:val="en-ZA"/>
        </w:rPr>
      </w:pPr>
    </w:p>
    <w:p w14:paraId="59E3A5F4" w14:textId="77777777" w:rsidR="001955C9" w:rsidRPr="001955C9" w:rsidRDefault="001955C9" w:rsidP="001955C9">
      <w:pPr>
        <w:spacing w:after="200" w:line="276" w:lineRule="auto"/>
        <w:jc w:val="both"/>
        <w:rPr>
          <w:lang w:val="en-ZA"/>
        </w:rPr>
      </w:pPr>
    </w:p>
    <w:p w14:paraId="0D625EB4" w14:textId="77777777" w:rsidR="001955C9" w:rsidRPr="001955C9" w:rsidRDefault="001955C9" w:rsidP="001955C9">
      <w:pPr>
        <w:spacing w:after="200" w:line="276" w:lineRule="auto"/>
        <w:jc w:val="both"/>
        <w:rPr>
          <w:lang w:val="en-ZA"/>
        </w:rPr>
      </w:pPr>
    </w:p>
    <w:p w14:paraId="11D7E9CC" w14:textId="77777777" w:rsidR="001955C9" w:rsidRPr="001955C9" w:rsidRDefault="001955C9" w:rsidP="001955C9">
      <w:pPr>
        <w:spacing w:after="200" w:line="276" w:lineRule="auto"/>
        <w:jc w:val="both"/>
        <w:rPr>
          <w:lang w:val="en-ZA"/>
        </w:rPr>
      </w:pPr>
    </w:p>
    <w:p w14:paraId="2330F8C0" w14:textId="77777777" w:rsidR="001955C9" w:rsidRPr="001955C9" w:rsidRDefault="001955C9" w:rsidP="001955C9">
      <w:pPr>
        <w:spacing w:after="200" w:line="276" w:lineRule="auto"/>
        <w:jc w:val="both"/>
        <w:rPr>
          <w:lang w:val="en-ZA"/>
        </w:rPr>
      </w:pPr>
    </w:p>
    <w:p w14:paraId="28C395B9" w14:textId="77777777" w:rsidR="001955C9" w:rsidRPr="001955C9" w:rsidRDefault="001955C9" w:rsidP="001955C9">
      <w:pPr>
        <w:spacing w:after="200" w:line="276" w:lineRule="auto"/>
        <w:jc w:val="both"/>
        <w:rPr>
          <w:lang w:val="en-ZA"/>
        </w:rPr>
      </w:pPr>
    </w:p>
    <w:p w14:paraId="7253A7FB" w14:textId="77777777" w:rsidR="001955C9" w:rsidRPr="001955C9" w:rsidRDefault="001955C9" w:rsidP="001955C9">
      <w:pPr>
        <w:spacing w:after="200" w:line="276" w:lineRule="auto"/>
        <w:jc w:val="both"/>
        <w:rPr>
          <w:lang w:val="en-ZA"/>
        </w:rPr>
      </w:pPr>
    </w:p>
    <w:p w14:paraId="0E6036DB" w14:textId="77777777" w:rsidR="001955C9" w:rsidRPr="001955C9" w:rsidRDefault="001955C9" w:rsidP="001955C9">
      <w:pPr>
        <w:spacing w:after="200" w:line="276" w:lineRule="auto"/>
        <w:jc w:val="both"/>
        <w:rPr>
          <w:lang w:val="en-ZA"/>
        </w:rPr>
      </w:pPr>
    </w:p>
    <w:p w14:paraId="1C252DFA" w14:textId="77777777" w:rsidR="001955C9" w:rsidRPr="001955C9" w:rsidRDefault="001955C9" w:rsidP="001955C9">
      <w:pPr>
        <w:spacing w:after="200" w:line="276" w:lineRule="auto"/>
        <w:jc w:val="both"/>
        <w:rPr>
          <w:lang w:val="en-ZA"/>
        </w:rPr>
      </w:pPr>
    </w:p>
    <w:p w14:paraId="59618F0F" w14:textId="77777777" w:rsidR="001955C9" w:rsidRPr="001955C9" w:rsidRDefault="001955C9" w:rsidP="001955C9">
      <w:pPr>
        <w:spacing w:after="200" w:line="276" w:lineRule="auto"/>
        <w:jc w:val="both"/>
        <w:rPr>
          <w:lang w:val="en-ZA"/>
        </w:rPr>
      </w:pPr>
    </w:p>
    <w:p w14:paraId="0EBA17FB" w14:textId="77777777" w:rsidR="001955C9" w:rsidRPr="001955C9" w:rsidRDefault="001955C9" w:rsidP="001955C9">
      <w:pPr>
        <w:spacing w:after="200" w:line="276" w:lineRule="auto"/>
        <w:jc w:val="both"/>
        <w:rPr>
          <w:lang w:val="en-ZA"/>
        </w:rPr>
      </w:pPr>
    </w:p>
    <w:p w14:paraId="1436B062" w14:textId="77777777" w:rsidR="001955C9" w:rsidRPr="001955C9" w:rsidRDefault="001955C9" w:rsidP="001955C9">
      <w:pPr>
        <w:spacing w:after="200" w:line="276" w:lineRule="auto"/>
        <w:jc w:val="both"/>
        <w:rPr>
          <w:lang w:val="en-ZA"/>
        </w:rPr>
      </w:pPr>
    </w:p>
    <w:p w14:paraId="11195BEC" w14:textId="77777777" w:rsidR="001955C9" w:rsidRPr="001955C9" w:rsidRDefault="001955C9" w:rsidP="001955C9">
      <w:pPr>
        <w:spacing w:after="200" w:line="276" w:lineRule="auto"/>
        <w:jc w:val="both"/>
        <w:rPr>
          <w:lang w:val="en-ZA"/>
        </w:rPr>
      </w:pPr>
    </w:p>
    <w:p w14:paraId="14E828AE" w14:textId="77777777" w:rsidR="001955C9" w:rsidRPr="001955C9" w:rsidRDefault="001955C9" w:rsidP="001955C9">
      <w:pPr>
        <w:spacing w:after="200" w:line="276" w:lineRule="auto"/>
        <w:jc w:val="both"/>
        <w:rPr>
          <w:lang w:val="en-ZA"/>
        </w:rPr>
      </w:pPr>
    </w:p>
    <w:p w14:paraId="296D5AAD" w14:textId="77777777" w:rsidR="001955C9" w:rsidRPr="001955C9" w:rsidRDefault="001955C9" w:rsidP="001955C9">
      <w:pPr>
        <w:spacing w:after="200" w:line="276" w:lineRule="auto"/>
        <w:jc w:val="both"/>
        <w:rPr>
          <w:lang w:val="en-ZA"/>
        </w:rPr>
      </w:pPr>
    </w:p>
    <w:p w14:paraId="633C72EA" w14:textId="77777777" w:rsidR="001955C9" w:rsidRPr="001955C9" w:rsidRDefault="001955C9" w:rsidP="001955C9">
      <w:pPr>
        <w:spacing w:after="200" w:line="276" w:lineRule="auto"/>
        <w:jc w:val="both"/>
        <w:rPr>
          <w:lang w:val="en-ZA"/>
        </w:rPr>
      </w:pPr>
    </w:p>
    <w:p w14:paraId="2F5050FD" w14:textId="77777777" w:rsidR="001955C9" w:rsidRPr="001955C9" w:rsidRDefault="001955C9" w:rsidP="001955C9">
      <w:pPr>
        <w:spacing w:after="200" w:line="276" w:lineRule="auto"/>
        <w:jc w:val="both"/>
        <w:rPr>
          <w:sz w:val="24"/>
          <w:lang w:val="en-ZA"/>
        </w:rPr>
      </w:pPr>
      <w:r w:rsidRPr="001955C9">
        <w:rPr>
          <w:b/>
          <w:sz w:val="24"/>
          <w:lang w:val="en-ZA"/>
        </w:rPr>
        <w:t>Fig</w:t>
      </w:r>
      <w:r>
        <w:rPr>
          <w:b/>
          <w:sz w:val="24"/>
          <w:lang w:val="en-ZA"/>
        </w:rPr>
        <w:t xml:space="preserve"> 1</w:t>
      </w:r>
      <w:r w:rsidRPr="001955C9">
        <w:rPr>
          <w:b/>
          <w:sz w:val="24"/>
          <w:lang w:val="en-ZA"/>
        </w:rPr>
        <w:t>.</w:t>
      </w:r>
      <w:r w:rsidRPr="001955C9">
        <w:rPr>
          <w:sz w:val="24"/>
          <w:lang w:val="en-ZA"/>
        </w:rPr>
        <w:t xml:space="preserve"> Forest plot of prevalence estimates*</w:t>
      </w:r>
    </w:p>
    <w:p w14:paraId="32ABFC58" w14:textId="77777777" w:rsidR="001955C9" w:rsidRPr="001955C9" w:rsidRDefault="001955C9" w:rsidP="001955C9">
      <w:pPr>
        <w:spacing w:after="200" w:line="480" w:lineRule="auto"/>
        <w:rPr>
          <w:sz w:val="20"/>
          <w:szCs w:val="20"/>
          <w:lang w:val="en-ZA"/>
        </w:rPr>
      </w:pPr>
      <w:r w:rsidRPr="001955C9">
        <w:rPr>
          <w:sz w:val="20"/>
          <w:szCs w:val="20"/>
          <w:lang w:val="en-ZA"/>
        </w:rPr>
        <w:t xml:space="preserve">*All pooled prevalence estimates were generated using RevMan software. </w:t>
      </w:r>
    </w:p>
    <w:p w14:paraId="358B657B" w14:textId="373FD8EC" w:rsidR="001955C9" w:rsidRDefault="001955C9" w:rsidP="001955C9">
      <w:pPr>
        <w:spacing w:after="200" w:line="276" w:lineRule="auto"/>
        <w:jc w:val="both"/>
        <w:rPr>
          <w:lang w:val="en-ZA"/>
        </w:rPr>
      </w:pPr>
    </w:p>
    <w:p w14:paraId="27719580" w14:textId="77777777" w:rsidR="001955C9" w:rsidRPr="001955C9" w:rsidRDefault="001955C9" w:rsidP="001955C9">
      <w:pPr>
        <w:spacing w:after="200" w:line="276" w:lineRule="auto"/>
        <w:jc w:val="both"/>
        <w:rPr>
          <w:lang w:val="en-ZA"/>
        </w:rPr>
      </w:pPr>
    </w:p>
    <w:p w14:paraId="4CDBB29C" w14:textId="77777777" w:rsidR="00EA5A96" w:rsidRDefault="00EA5A96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3279861" wp14:editId="09580110">
            <wp:simplePos x="0" y="0"/>
            <wp:positionH relativeFrom="page">
              <wp:align>center</wp:align>
            </wp:positionH>
            <wp:positionV relativeFrom="paragraph">
              <wp:posOffset>76200</wp:posOffset>
            </wp:positionV>
            <wp:extent cx="5731200" cy="9000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2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5FE44A" w14:textId="77777777" w:rsidR="00EA5A96" w:rsidRDefault="00EA5A96"/>
    <w:p w14:paraId="30C5A7A7" w14:textId="77777777" w:rsidR="00EA5A96" w:rsidRDefault="00EA5A96"/>
    <w:p w14:paraId="29BD710F" w14:textId="77777777" w:rsidR="00EA5A96" w:rsidRDefault="00EA5A96"/>
    <w:p w14:paraId="63A7198C" w14:textId="1304064D" w:rsidR="00EA5A96" w:rsidRPr="00AB5C51" w:rsidRDefault="00EA5A96" w:rsidP="00EA5A96">
      <w:pPr>
        <w:spacing w:after="0" w:line="480" w:lineRule="auto"/>
        <w:rPr>
          <w:rFonts w:ascii="Calibri" w:eastAsia="Calibri" w:hAnsi="Calibri" w:cs="Times New Roman"/>
          <w:b/>
          <w:sz w:val="24"/>
          <w:szCs w:val="24"/>
        </w:rPr>
      </w:pPr>
      <w:r w:rsidRPr="00AB5C51">
        <w:rPr>
          <w:rFonts w:ascii="Calibri" w:eastAsia="Calibri" w:hAnsi="Calibri" w:cs="Times New Roman"/>
          <w:b/>
          <w:sz w:val="24"/>
          <w:szCs w:val="24"/>
        </w:rPr>
        <w:t xml:space="preserve">Fig </w:t>
      </w:r>
      <w:r w:rsidR="001955C9">
        <w:rPr>
          <w:rFonts w:ascii="Calibri" w:eastAsia="Calibri" w:hAnsi="Calibri" w:cs="Times New Roman"/>
          <w:b/>
          <w:sz w:val="24"/>
          <w:szCs w:val="24"/>
        </w:rPr>
        <w:t>2</w:t>
      </w:r>
      <w:r w:rsidRPr="00AB5C51">
        <w:rPr>
          <w:rFonts w:ascii="Calibri" w:eastAsia="Calibri" w:hAnsi="Calibri" w:cs="Times New Roman"/>
          <w:b/>
          <w:sz w:val="24"/>
          <w:szCs w:val="24"/>
        </w:rPr>
        <w:t>.</w:t>
      </w:r>
      <w:r w:rsidRPr="00AB5C51">
        <w:rPr>
          <w:rFonts w:ascii="Calibri" w:eastAsia="Calibri" w:hAnsi="Calibri" w:cs="Times New Roman"/>
          <w:sz w:val="24"/>
          <w:szCs w:val="24"/>
        </w:rPr>
        <w:t xml:space="preserve"> </w:t>
      </w:r>
      <w:r w:rsidRPr="00EA5A96">
        <w:rPr>
          <w:rFonts w:ascii="Calibri" w:eastAsia="Calibri" w:hAnsi="Calibri" w:cs="Times New Roman"/>
          <w:bCs/>
          <w:sz w:val="24"/>
          <w:szCs w:val="24"/>
        </w:rPr>
        <w:t>Forest plot of sensitivity and specificity of handheld echocardiography for any RHD</w:t>
      </w:r>
    </w:p>
    <w:p w14:paraId="1C8C0C8B" w14:textId="77777777" w:rsidR="00EA5A96" w:rsidRDefault="00EA5A96"/>
    <w:p w14:paraId="43C9ED90" w14:textId="77777777" w:rsidR="00EA5A96" w:rsidRDefault="00EA5A96">
      <w:r>
        <w:rPr>
          <w:noProof/>
        </w:rPr>
        <w:drawing>
          <wp:anchor distT="0" distB="0" distL="114300" distR="114300" simplePos="0" relativeHeight="251659264" behindDoc="0" locked="0" layoutInCell="1" allowOverlap="1" wp14:anchorId="73C38BC3" wp14:editId="102D6A14">
            <wp:simplePos x="0" y="0"/>
            <wp:positionH relativeFrom="page">
              <wp:align>center</wp:align>
            </wp:positionH>
            <wp:positionV relativeFrom="paragraph">
              <wp:posOffset>95885</wp:posOffset>
            </wp:positionV>
            <wp:extent cx="5731200" cy="569880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200" cy="56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AB8894" w14:textId="77777777" w:rsidR="00EA5A96" w:rsidRDefault="00EA5A96"/>
    <w:p w14:paraId="33A35262" w14:textId="77777777" w:rsidR="00EA5A96" w:rsidRDefault="00EA5A96"/>
    <w:p w14:paraId="1B9C516C" w14:textId="77777777" w:rsidR="00EA5A96" w:rsidRDefault="00EA5A96"/>
    <w:p w14:paraId="56EC4B37" w14:textId="77777777" w:rsidR="00EA5A96" w:rsidRDefault="00EA5A96"/>
    <w:p w14:paraId="420E528C" w14:textId="77777777" w:rsidR="00EA5A96" w:rsidRDefault="00EA5A96"/>
    <w:p w14:paraId="3A81AF55" w14:textId="77777777" w:rsidR="00EA5A96" w:rsidRDefault="00EA5A96"/>
    <w:p w14:paraId="1C302DFE" w14:textId="77777777" w:rsidR="00EA5A96" w:rsidRDefault="00EA5A96"/>
    <w:p w14:paraId="7F612224" w14:textId="77777777" w:rsidR="00EA5A96" w:rsidRDefault="00EA5A96"/>
    <w:p w14:paraId="4C67BA1C" w14:textId="77777777" w:rsidR="00EA5A96" w:rsidRDefault="00EA5A96"/>
    <w:p w14:paraId="425BA7E7" w14:textId="77777777" w:rsidR="00EA5A96" w:rsidRDefault="00EA5A96"/>
    <w:p w14:paraId="514519B1" w14:textId="77777777" w:rsidR="00EA5A96" w:rsidRDefault="00EA5A96"/>
    <w:p w14:paraId="62F76DCC" w14:textId="77777777" w:rsidR="00EA5A96" w:rsidRDefault="00EA5A96"/>
    <w:p w14:paraId="493C046C" w14:textId="77777777" w:rsidR="00EA5A96" w:rsidRDefault="00EA5A96"/>
    <w:p w14:paraId="1E8290DB" w14:textId="77777777" w:rsidR="00EA5A96" w:rsidRDefault="00EA5A96"/>
    <w:p w14:paraId="11FBF16F" w14:textId="77777777" w:rsidR="00EA5A96" w:rsidRDefault="00EA5A96"/>
    <w:p w14:paraId="0969FAEE" w14:textId="77777777" w:rsidR="00EA5A96" w:rsidRDefault="00EA5A96"/>
    <w:p w14:paraId="41CC3A80" w14:textId="77777777" w:rsidR="00EA5A96" w:rsidRDefault="00EA5A96"/>
    <w:p w14:paraId="52ED29A0" w14:textId="77777777" w:rsidR="00EA5A96" w:rsidRDefault="00EA5A96"/>
    <w:p w14:paraId="6F62B2E4" w14:textId="77777777" w:rsidR="00EA5A96" w:rsidRDefault="00EA5A96"/>
    <w:p w14:paraId="3875D7E1" w14:textId="77777777" w:rsidR="00EA5A96" w:rsidRDefault="00EA5A96"/>
    <w:p w14:paraId="1BE7A0BE" w14:textId="7E6AB8DC" w:rsidR="00EA5A96" w:rsidRDefault="00EA5A96">
      <w:pPr>
        <w:rPr>
          <w:rFonts w:ascii="Calibri" w:eastAsia="Calibri" w:hAnsi="Calibri" w:cs="GillSans-Bold"/>
          <w:sz w:val="24"/>
          <w:szCs w:val="24"/>
        </w:rPr>
      </w:pPr>
      <w:r w:rsidRPr="00AB5C51">
        <w:rPr>
          <w:rFonts w:ascii="Calibri" w:eastAsia="Calibri" w:hAnsi="Calibri" w:cs="GillSans-Bold"/>
          <w:b/>
          <w:bCs/>
          <w:sz w:val="24"/>
          <w:szCs w:val="24"/>
        </w:rPr>
        <w:t xml:space="preserve">Fig </w:t>
      </w:r>
      <w:r w:rsidR="001955C9">
        <w:rPr>
          <w:rFonts w:ascii="Calibri" w:eastAsia="Calibri" w:hAnsi="Calibri" w:cs="GillSans-Bold"/>
          <w:b/>
          <w:bCs/>
          <w:sz w:val="24"/>
          <w:szCs w:val="24"/>
        </w:rPr>
        <w:t>3</w:t>
      </w:r>
      <w:r w:rsidRPr="00AB5C51">
        <w:rPr>
          <w:rFonts w:ascii="Calibri" w:eastAsia="Calibri" w:hAnsi="Calibri" w:cs="GillSans-Bold"/>
          <w:b/>
          <w:bCs/>
          <w:sz w:val="24"/>
          <w:szCs w:val="24"/>
        </w:rPr>
        <w:t>.</w:t>
      </w:r>
      <w:r w:rsidRPr="00AB5C51">
        <w:rPr>
          <w:rFonts w:ascii="Calibri" w:eastAsia="Calibri" w:hAnsi="Calibri" w:cs="GillSans-Bold"/>
          <w:bCs/>
          <w:sz w:val="24"/>
          <w:szCs w:val="24"/>
        </w:rPr>
        <w:t xml:space="preserve"> </w:t>
      </w:r>
      <w:r w:rsidRPr="00EA5A96">
        <w:rPr>
          <w:rFonts w:ascii="Calibri" w:eastAsia="Calibri" w:hAnsi="Calibri" w:cs="GillSans-Bold"/>
          <w:sz w:val="24"/>
          <w:szCs w:val="24"/>
        </w:rPr>
        <w:t>Summary ROC plot of sensitivity versus specificity of handheld echocardiography for any RHD</w:t>
      </w:r>
    </w:p>
    <w:p w14:paraId="6FBE67D9" w14:textId="76A2E039" w:rsidR="001955C9" w:rsidRDefault="001955C9">
      <w:pPr>
        <w:rPr>
          <w:rFonts w:ascii="Calibri" w:eastAsia="Calibri" w:hAnsi="Calibri" w:cs="GillSans-Bold"/>
          <w:sz w:val="24"/>
          <w:szCs w:val="24"/>
        </w:rPr>
      </w:pPr>
    </w:p>
    <w:p w14:paraId="6180D63A" w14:textId="77777777" w:rsidR="001955C9" w:rsidRDefault="001955C9"/>
    <w:p w14:paraId="601AF65A" w14:textId="77777777" w:rsidR="00EA5A96" w:rsidRDefault="00EA5A96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095C2B3" wp14:editId="394B3BA3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731200" cy="871200"/>
            <wp:effectExtent l="0" t="0" r="3175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200" cy="8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69BA75" w14:textId="77777777" w:rsidR="00EA5A96" w:rsidRDefault="00EA5A96"/>
    <w:p w14:paraId="4422D33A" w14:textId="77777777" w:rsidR="00EA5A96" w:rsidRDefault="00EA5A96"/>
    <w:p w14:paraId="070E1ECE" w14:textId="77777777" w:rsidR="00EA5A96" w:rsidRDefault="00EA5A96"/>
    <w:p w14:paraId="43C08A4B" w14:textId="209BF45C" w:rsidR="00EA5A96" w:rsidRDefault="00EA5A96">
      <w:r w:rsidRPr="00AB5C51">
        <w:rPr>
          <w:rFonts w:ascii="Calibri" w:eastAsia="Calibri" w:hAnsi="Calibri" w:cs="Times New Roman"/>
          <w:b/>
          <w:sz w:val="24"/>
          <w:szCs w:val="24"/>
        </w:rPr>
        <w:t xml:space="preserve">Fig </w:t>
      </w:r>
      <w:r w:rsidR="001955C9">
        <w:rPr>
          <w:rFonts w:ascii="Calibri" w:eastAsia="Calibri" w:hAnsi="Calibri" w:cs="Times New Roman"/>
          <w:b/>
          <w:sz w:val="24"/>
          <w:szCs w:val="24"/>
        </w:rPr>
        <w:t>4</w:t>
      </w:r>
      <w:r w:rsidRPr="00AB5C51">
        <w:rPr>
          <w:rFonts w:ascii="Calibri" w:eastAsia="Calibri" w:hAnsi="Calibri" w:cs="Times New Roman"/>
          <w:b/>
          <w:sz w:val="24"/>
          <w:szCs w:val="24"/>
        </w:rPr>
        <w:t>.</w:t>
      </w:r>
      <w:r w:rsidRPr="00AB5C51">
        <w:rPr>
          <w:rFonts w:ascii="Calibri" w:eastAsia="Calibri" w:hAnsi="Calibri" w:cs="Times New Roman"/>
          <w:sz w:val="24"/>
          <w:szCs w:val="24"/>
        </w:rPr>
        <w:t xml:space="preserve"> </w:t>
      </w:r>
      <w:r w:rsidRPr="00EA5A96">
        <w:rPr>
          <w:rFonts w:ascii="Calibri" w:eastAsia="Calibri" w:hAnsi="Calibri" w:cs="Times New Roman"/>
          <w:bCs/>
          <w:sz w:val="24"/>
          <w:szCs w:val="24"/>
        </w:rPr>
        <w:t>Forest plot of sensitivity and specificity of handheld echocardiography for definite RHD</w:t>
      </w:r>
    </w:p>
    <w:p w14:paraId="4C8647B2" w14:textId="77777777" w:rsidR="00EA5A96" w:rsidRDefault="00EA5A96"/>
    <w:p w14:paraId="56795972" w14:textId="77777777" w:rsidR="00EA5A96" w:rsidRDefault="00EA5A96"/>
    <w:p w14:paraId="086945D5" w14:textId="77777777" w:rsidR="00EA5A96" w:rsidRDefault="00EA5A96">
      <w:r>
        <w:rPr>
          <w:noProof/>
        </w:rPr>
        <w:drawing>
          <wp:anchor distT="0" distB="0" distL="114300" distR="114300" simplePos="0" relativeHeight="251661312" behindDoc="0" locked="0" layoutInCell="1" allowOverlap="1" wp14:anchorId="4D0665D1" wp14:editId="163BA2CD">
            <wp:simplePos x="0" y="0"/>
            <wp:positionH relativeFrom="page">
              <wp:align>center</wp:align>
            </wp:positionH>
            <wp:positionV relativeFrom="paragraph">
              <wp:posOffset>635</wp:posOffset>
            </wp:positionV>
            <wp:extent cx="5731200" cy="5698800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200" cy="56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A8A092" w14:textId="77777777" w:rsidR="00EA5A96" w:rsidRDefault="00EA5A96"/>
    <w:p w14:paraId="6524D09C" w14:textId="77777777" w:rsidR="00EA5A96" w:rsidRDefault="00EA5A96"/>
    <w:p w14:paraId="5063ED21" w14:textId="77777777" w:rsidR="00EA5A96" w:rsidRDefault="00EA5A96"/>
    <w:p w14:paraId="248CD984" w14:textId="77777777" w:rsidR="00EA5A96" w:rsidRDefault="00EA5A96"/>
    <w:p w14:paraId="4A815E37" w14:textId="77777777" w:rsidR="00EA5A96" w:rsidRDefault="00EA5A96"/>
    <w:p w14:paraId="600845D6" w14:textId="77777777" w:rsidR="00EA5A96" w:rsidRDefault="00EA5A96"/>
    <w:p w14:paraId="386C0520" w14:textId="77777777" w:rsidR="00EA5A96" w:rsidRDefault="00EA5A96"/>
    <w:p w14:paraId="230D630F" w14:textId="77777777" w:rsidR="00EA5A96" w:rsidRDefault="00EA5A96"/>
    <w:p w14:paraId="539E0666" w14:textId="77777777" w:rsidR="00EA5A96" w:rsidRDefault="00EA5A96"/>
    <w:p w14:paraId="7068499F" w14:textId="77777777" w:rsidR="00EA5A96" w:rsidRDefault="00EA5A96"/>
    <w:p w14:paraId="6BDD5F68" w14:textId="77777777" w:rsidR="00EA5A96" w:rsidRDefault="00EA5A96"/>
    <w:p w14:paraId="26A2025B" w14:textId="77777777" w:rsidR="00EA5A96" w:rsidRDefault="00EA5A96"/>
    <w:p w14:paraId="3041345A" w14:textId="77777777" w:rsidR="00EA5A96" w:rsidRDefault="00EA5A96"/>
    <w:p w14:paraId="50822B9F" w14:textId="77777777" w:rsidR="00EA5A96" w:rsidRDefault="00EA5A96"/>
    <w:p w14:paraId="2CD0652E" w14:textId="77777777" w:rsidR="00EA5A96" w:rsidRDefault="00EA5A96"/>
    <w:p w14:paraId="51C65733" w14:textId="77777777" w:rsidR="00EA5A96" w:rsidRDefault="00EA5A96"/>
    <w:p w14:paraId="410C0FED" w14:textId="77777777" w:rsidR="00EA5A96" w:rsidRDefault="00EA5A96"/>
    <w:p w14:paraId="06CBCD1F" w14:textId="77777777" w:rsidR="00EA5A96" w:rsidRDefault="00EA5A96"/>
    <w:p w14:paraId="5388BF74" w14:textId="77777777" w:rsidR="00EA5A96" w:rsidRDefault="00EA5A96"/>
    <w:p w14:paraId="4025B0E3" w14:textId="77777777" w:rsidR="00EA5A96" w:rsidRDefault="00EA5A96"/>
    <w:p w14:paraId="00FFD5F3" w14:textId="2BA1CB2B" w:rsidR="00EA5A96" w:rsidRDefault="00EA5A96">
      <w:r w:rsidRPr="00AB5C51">
        <w:rPr>
          <w:rFonts w:ascii="Calibri" w:eastAsia="Calibri" w:hAnsi="Calibri" w:cs="GillSans-Bold"/>
          <w:b/>
          <w:bCs/>
          <w:sz w:val="24"/>
          <w:szCs w:val="24"/>
        </w:rPr>
        <w:t xml:space="preserve">Fig </w:t>
      </w:r>
      <w:r w:rsidR="001955C9">
        <w:rPr>
          <w:rFonts w:ascii="Calibri" w:eastAsia="Calibri" w:hAnsi="Calibri" w:cs="GillSans-Bold"/>
          <w:b/>
          <w:bCs/>
          <w:sz w:val="24"/>
          <w:szCs w:val="24"/>
        </w:rPr>
        <w:t>5</w:t>
      </w:r>
      <w:r w:rsidRPr="00AB5C51">
        <w:rPr>
          <w:rFonts w:ascii="Calibri" w:eastAsia="Calibri" w:hAnsi="Calibri" w:cs="GillSans-Bold"/>
          <w:b/>
          <w:bCs/>
          <w:sz w:val="24"/>
          <w:szCs w:val="24"/>
        </w:rPr>
        <w:t xml:space="preserve">. </w:t>
      </w:r>
      <w:r w:rsidRPr="00EA5A96">
        <w:rPr>
          <w:rFonts w:ascii="Calibri" w:eastAsia="Calibri" w:hAnsi="Calibri" w:cs="GillSans-Bold"/>
          <w:sz w:val="24"/>
          <w:szCs w:val="24"/>
        </w:rPr>
        <w:t>Summary ROC plot of sensitivity versus specificity of handheld echocardiography for definite RHD</w:t>
      </w:r>
    </w:p>
    <w:p w14:paraId="71BF8AD0" w14:textId="77777777" w:rsidR="00EA5A96" w:rsidRDefault="00EA5A96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51A294B" wp14:editId="518035C3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731200" cy="871200"/>
            <wp:effectExtent l="0" t="0" r="3175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200" cy="8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3D4EF7" w14:textId="77777777" w:rsidR="00EA5A96" w:rsidRDefault="00EA5A96"/>
    <w:p w14:paraId="370B336C" w14:textId="77777777" w:rsidR="00EA5A96" w:rsidRDefault="00EA5A96"/>
    <w:p w14:paraId="45E085F7" w14:textId="77777777" w:rsidR="00A85286" w:rsidRDefault="00A85286">
      <w:pPr>
        <w:rPr>
          <w:rFonts w:ascii="Calibri" w:eastAsia="Calibri" w:hAnsi="Calibri" w:cs="Times New Roman"/>
          <w:b/>
          <w:sz w:val="24"/>
          <w:szCs w:val="24"/>
        </w:rPr>
      </w:pPr>
    </w:p>
    <w:p w14:paraId="43C079F8" w14:textId="75DCDD0C" w:rsidR="00EA5A96" w:rsidRDefault="00EA5A96">
      <w:r w:rsidRPr="00AB5C51">
        <w:rPr>
          <w:rFonts w:ascii="Calibri" w:eastAsia="Calibri" w:hAnsi="Calibri" w:cs="Times New Roman"/>
          <w:b/>
          <w:sz w:val="24"/>
          <w:szCs w:val="24"/>
        </w:rPr>
        <w:t xml:space="preserve">Fig </w:t>
      </w:r>
      <w:r w:rsidR="001955C9">
        <w:rPr>
          <w:rFonts w:ascii="Calibri" w:eastAsia="Calibri" w:hAnsi="Calibri" w:cs="Times New Roman"/>
          <w:b/>
          <w:sz w:val="24"/>
          <w:szCs w:val="24"/>
        </w:rPr>
        <w:t>6</w:t>
      </w:r>
      <w:r w:rsidRPr="00AB5C51">
        <w:rPr>
          <w:rFonts w:ascii="Calibri" w:eastAsia="Calibri" w:hAnsi="Calibri" w:cs="Times New Roman"/>
          <w:b/>
          <w:sz w:val="24"/>
          <w:szCs w:val="24"/>
        </w:rPr>
        <w:t>.</w:t>
      </w:r>
      <w:r w:rsidRPr="00EA5A96">
        <w:rPr>
          <w:rFonts w:ascii="Calibri" w:eastAsia="Calibri" w:hAnsi="Calibri" w:cs="Times New Roman"/>
          <w:bCs/>
          <w:sz w:val="24"/>
          <w:szCs w:val="24"/>
        </w:rPr>
        <w:t xml:space="preserve"> Forest plot of sensitivity and specificity of handheld echocardiography for borderline RHD</w:t>
      </w:r>
    </w:p>
    <w:p w14:paraId="4A1400BA" w14:textId="77777777" w:rsidR="00EA5A96" w:rsidRDefault="00EA5A96"/>
    <w:p w14:paraId="7C6CAD0B" w14:textId="24986A9C" w:rsidR="00EA5A96" w:rsidRDefault="00A85286">
      <w:r>
        <w:rPr>
          <w:noProof/>
        </w:rPr>
        <w:drawing>
          <wp:anchor distT="0" distB="0" distL="114300" distR="114300" simplePos="0" relativeHeight="251663360" behindDoc="0" locked="0" layoutInCell="1" allowOverlap="1" wp14:anchorId="7B0497F6" wp14:editId="305F92F3">
            <wp:simplePos x="0" y="0"/>
            <wp:positionH relativeFrom="page">
              <wp:align>center</wp:align>
            </wp:positionH>
            <wp:positionV relativeFrom="paragraph">
              <wp:posOffset>290195</wp:posOffset>
            </wp:positionV>
            <wp:extent cx="5731200" cy="5698800"/>
            <wp:effectExtent l="0" t="0" r="317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200" cy="56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377827" w14:textId="14D0AD63" w:rsidR="00EA5A96" w:rsidRDefault="00EA5A96"/>
    <w:p w14:paraId="1B09656F" w14:textId="063EACA1" w:rsidR="00EA5A96" w:rsidRDefault="00EA5A96"/>
    <w:p w14:paraId="2D715AAE" w14:textId="273B461E" w:rsidR="00A85286" w:rsidRDefault="00A85286"/>
    <w:p w14:paraId="27FDC04C" w14:textId="4CC6DD74" w:rsidR="00A85286" w:rsidRDefault="00A85286"/>
    <w:p w14:paraId="042A8DAD" w14:textId="6F89D3DA" w:rsidR="00A85286" w:rsidRDefault="00A85286"/>
    <w:p w14:paraId="15914045" w14:textId="005B441A" w:rsidR="00A85286" w:rsidRDefault="00A85286"/>
    <w:p w14:paraId="4850534A" w14:textId="4C98206A" w:rsidR="00A85286" w:rsidRDefault="00A85286"/>
    <w:p w14:paraId="03206544" w14:textId="0CD9A49E" w:rsidR="00A85286" w:rsidRDefault="00A85286"/>
    <w:p w14:paraId="148CFCBF" w14:textId="7FC8F075" w:rsidR="00A85286" w:rsidRDefault="00A85286"/>
    <w:p w14:paraId="5ABDBB97" w14:textId="3BD2747C" w:rsidR="00A85286" w:rsidRDefault="00A85286"/>
    <w:p w14:paraId="13CB90B7" w14:textId="037B83E4" w:rsidR="00A85286" w:rsidRDefault="00A85286"/>
    <w:p w14:paraId="347F7947" w14:textId="195C5C28" w:rsidR="00A85286" w:rsidRDefault="00A85286"/>
    <w:p w14:paraId="07482953" w14:textId="766610DE" w:rsidR="00A85286" w:rsidRDefault="00A85286"/>
    <w:p w14:paraId="44A20BEF" w14:textId="17B0B042" w:rsidR="00A85286" w:rsidRDefault="00A85286"/>
    <w:p w14:paraId="7066A50C" w14:textId="2CD6ABBB" w:rsidR="00A85286" w:rsidRDefault="00A85286"/>
    <w:p w14:paraId="4286EDD7" w14:textId="4D5F20D4" w:rsidR="00A85286" w:rsidRDefault="00A85286"/>
    <w:p w14:paraId="557B490B" w14:textId="75AE17A4" w:rsidR="00A85286" w:rsidRDefault="00A85286"/>
    <w:p w14:paraId="32CDD6F4" w14:textId="1DBC2988" w:rsidR="00A85286" w:rsidRDefault="00A85286"/>
    <w:p w14:paraId="5692068B" w14:textId="3B11EEEB" w:rsidR="00A85286" w:rsidRDefault="00A85286"/>
    <w:p w14:paraId="3A0780D8" w14:textId="4CE69F48" w:rsidR="00A85286" w:rsidRDefault="00A85286"/>
    <w:p w14:paraId="6638E96B" w14:textId="77777777" w:rsidR="00A85286" w:rsidRDefault="00A85286"/>
    <w:p w14:paraId="52851124" w14:textId="1E6E4649" w:rsidR="00EA5A96" w:rsidRDefault="00EA5A96">
      <w:r w:rsidRPr="00AB5C51">
        <w:rPr>
          <w:rFonts w:ascii="Calibri" w:eastAsia="Calibri" w:hAnsi="Calibri" w:cs="GillSans-Bold"/>
          <w:b/>
          <w:bCs/>
          <w:sz w:val="24"/>
          <w:szCs w:val="24"/>
        </w:rPr>
        <w:t xml:space="preserve">Fig </w:t>
      </w:r>
      <w:r w:rsidR="001955C9">
        <w:rPr>
          <w:rFonts w:ascii="Calibri" w:eastAsia="Calibri" w:hAnsi="Calibri" w:cs="GillSans-Bold"/>
          <w:b/>
          <w:bCs/>
          <w:sz w:val="24"/>
          <w:szCs w:val="24"/>
        </w:rPr>
        <w:t>7</w:t>
      </w:r>
      <w:r w:rsidRPr="00AB5C51">
        <w:rPr>
          <w:rFonts w:ascii="Calibri" w:eastAsia="Calibri" w:hAnsi="Calibri" w:cs="GillSans-Bold"/>
          <w:b/>
          <w:bCs/>
          <w:sz w:val="24"/>
          <w:szCs w:val="24"/>
        </w:rPr>
        <w:t>.</w:t>
      </w:r>
      <w:r w:rsidRPr="00AB5C51">
        <w:rPr>
          <w:rFonts w:ascii="Calibri" w:eastAsia="Calibri" w:hAnsi="Calibri" w:cs="GillSans-Bold"/>
          <w:bCs/>
          <w:sz w:val="24"/>
          <w:szCs w:val="24"/>
        </w:rPr>
        <w:t xml:space="preserve"> </w:t>
      </w:r>
      <w:r w:rsidRPr="00EA5A96">
        <w:rPr>
          <w:rFonts w:ascii="Calibri" w:eastAsia="Calibri" w:hAnsi="Calibri" w:cs="GillSans-Bold"/>
          <w:sz w:val="24"/>
          <w:szCs w:val="24"/>
        </w:rPr>
        <w:t>Summary ROC plot of sensitivity versus specificity of handheld echocardiography for borderline RHD</w:t>
      </w:r>
    </w:p>
    <w:p w14:paraId="55EF664C" w14:textId="77777777" w:rsidR="00EA5A96" w:rsidRDefault="00EA5A96"/>
    <w:p w14:paraId="5C3451BE" w14:textId="77777777" w:rsidR="00EA5A96" w:rsidRDefault="00EA5A96"/>
    <w:p w14:paraId="5E30C196" w14:textId="77777777" w:rsidR="00EA5A96" w:rsidRDefault="00EA5A96"/>
    <w:p w14:paraId="0F7F6FFC" w14:textId="77777777" w:rsidR="00EA5A96" w:rsidRDefault="00EA5A96">
      <w:r>
        <w:rPr>
          <w:noProof/>
        </w:rPr>
        <w:drawing>
          <wp:anchor distT="0" distB="0" distL="114300" distR="114300" simplePos="0" relativeHeight="251664384" behindDoc="0" locked="0" layoutInCell="1" allowOverlap="1" wp14:anchorId="02F32F85" wp14:editId="4C1DE6FF">
            <wp:simplePos x="0" y="0"/>
            <wp:positionH relativeFrom="page">
              <wp:align>center</wp:align>
            </wp:positionH>
            <wp:positionV relativeFrom="paragraph">
              <wp:posOffset>635</wp:posOffset>
            </wp:positionV>
            <wp:extent cx="5731200" cy="60624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200" cy="60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F7DDE1" w14:textId="5BC82F48" w:rsidR="00EA5A96" w:rsidRDefault="00EA5A96"/>
    <w:p w14:paraId="29CAD591" w14:textId="656FF18B" w:rsidR="00A85286" w:rsidRDefault="00A85286"/>
    <w:p w14:paraId="1292417B" w14:textId="0FE6D950" w:rsidR="00A85286" w:rsidRDefault="00A85286"/>
    <w:p w14:paraId="262B8C6F" w14:textId="6FB744E7" w:rsidR="00A85286" w:rsidRDefault="00A85286"/>
    <w:p w14:paraId="64DB562A" w14:textId="4D857A06" w:rsidR="00A85286" w:rsidRDefault="00A85286"/>
    <w:p w14:paraId="14A7202F" w14:textId="6A8A630B" w:rsidR="00A85286" w:rsidRDefault="00A85286"/>
    <w:p w14:paraId="5A069122" w14:textId="48FAB405" w:rsidR="00A85286" w:rsidRDefault="00A85286"/>
    <w:p w14:paraId="54D90885" w14:textId="2528B4F4" w:rsidR="00A85286" w:rsidRDefault="00A85286"/>
    <w:p w14:paraId="25B2B7EE" w14:textId="5446DD48" w:rsidR="00A85286" w:rsidRDefault="00A85286"/>
    <w:p w14:paraId="3DA3F95C" w14:textId="56A20EF8" w:rsidR="00A85286" w:rsidRDefault="00A85286"/>
    <w:p w14:paraId="2225240D" w14:textId="05E4C60A" w:rsidR="00A85286" w:rsidRDefault="00A85286"/>
    <w:p w14:paraId="348E33C4" w14:textId="4E64C0A4" w:rsidR="00A85286" w:rsidRDefault="00A85286"/>
    <w:p w14:paraId="0A3F36A3" w14:textId="361FC3A3" w:rsidR="00A85286" w:rsidRDefault="00A85286"/>
    <w:p w14:paraId="7BA1156F" w14:textId="6DC03FA1" w:rsidR="00A85286" w:rsidRDefault="00A85286"/>
    <w:p w14:paraId="0355EA85" w14:textId="12129A81" w:rsidR="00A85286" w:rsidRDefault="00A85286"/>
    <w:p w14:paraId="6EBE0474" w14:textId="0ABDBBD2" w:rsidR="00A85286" w:rsidRDefault="00A85286"/>
    <w:p w14:paraId="2BDB2D80" w14:textId="126D428C" w:rsidR="00A85286" w:rsidRDefault="00A85286"/>
    <w:p w14:paraId="049EAD6F" w14:textId="5670341E" w:rsidR="00A85286" w:rsidRDefault="00A85286"/>
    <w:p w14:paraId="298C56F7" w14:textId="07F10312" w:rsidR="00A85286" w:rsidRDefault="00A85286"/>
    <w:p w14:paraId="440F8C00" w14:textId="237ABA43" w:rsidR="00A85286" w:rsidRDefault="00A85286"/>
    <w:p w14:paraId="36486326" w14:textId="1210753C" w:rsidR="00A85286" w:rsidRDefault="00A85286"/>
    <w:p w14:paraId="1C6E3CC4" w14:textId="77777777" w:rsidR="00A85286" w:rsidRDefault="00A85286"/>
    <w:p w14:paraId="0E07D795" w14:textId="00437286" w:rsidR="00EA5A96" w:rsidRDefault="00EA5A96">
      <w:r w:rsidRPr="00AB5C51">
        <w:rPr>
          <w:rFonts w:ascii="Calibri" w:eastAsia="Calibri" w:hAnsi="Calibri" w:cs="GillSans-Bold"/>
          <w:b/>
          <w:bCs/>
          <w:sz w:val="24"/>
          <w:szCs w:val="24"/>
        </w:rPr>
        <w:t xml:space="preserve">Fig </w:t>
      </w:r>
      <w:r w:rsidR="001955C9">
        <w:rPr>
          <w:rFonts w:ascii="Calibri" w:eastAsia="Calibri" w:hAnsi="Calibri" w:cs="GillSans-Bold"/>
          <w:b/>
          <w:bCs/>
          <w:sz w:val="24"/>
          <w:szCs w:val="24"/>
        </w:rPr>
        <w:t>8</w:t>
      </w:r>
      <w:r w:rsidRPr="00AB5C51">
        <w:rPr>
          <w:rFonts w:ascii="Calibri" w:eastAsia="Calibri" w:hAnsi="Calibri" w:cs="GillSans-Bold"/>
          <w:b/>
          <w:bCs/>
          <w:sz w:val="24"/>
          <w:szCs w:val="24"/>
        </w:rPr>
        <w:t>.</w:t>
      </w:r>
      <w:r w:rsidRPr="00AB5C51">
        <w:rPr>
          <w:rFonts w:ascii="Calibri" w:eastAsia="Calibri" w:hAnsi="Calibri" w:cs="GillSans-Bold"/>
          <w:bCs/>
          <w:sz w:val="24"/>
          <w:szCs w:val="24"/>
        </w:rPr>
        <w:t xml:space="preserve"> </w:t>
      </w:r>
      <w:bookmarkStart w:id="0" w:name="_GoBack"/>
      <w:r w:rsidRPr="00EA5A96">
        <w:rPr>
          <w:rFonts w:ascii="Calibri" w:eastAsia="Calibri" w:hAnsi="Calibri" w:cs="GillSans-Bold"/>
          <w:sz w:val="24"/>
          <w:szCs w:val="24"/>
        </w:rPr>
        <w:t>Summary ROC plot of sensitivity versus specificity of handheld echocardiography for any RHD according to echocardiographer expertise</w:t>
      </w:r>
      <w:bookmarkEnd w:id="0"/>
    </w:p>
    <w:p w14:paraId="5DE6369C" w14:textId="77777777" w:rsidR="00EA5A96" w:rsidRDefault="00EA5A96"/>
    <w:p w14:paraId="63C9E373" w14:textId="51EA85A2" w:rsidR="00EA5A96" w:rsidRDefault="00EA5A96"/>
    <w:p w14:paraId="6B0FE4C4" w14:textId="77777777" w:rsidR="00A85286" w:rsidRDefault="00A85286"/>
    <w:sectPr w:rsidR="00A852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San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A96"/>
    <w:rsid w:val="00182369"/>
    <w:rsid w:val="001955C9"/>
    <w:rsid w:val="004C78DD"/>
    <w:rsid w:val="006A4D5D"/>
    <w:rsid w:val="00742A18"/>
    <w:rsid w:val="00957694"/>
    <w:rsid w:val="00A56504"/>
    <w:rsid w:val="00A85286"/>
    <w:rsid w:val="00B66BB6"/>
    <w:rsid w:val="00EA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B7A033"/>
  <w15:chartTrackingRefBased/>
  <w15:docId w15:val="{37EF158D-AF04-41A8-A544-9DA2B94C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image" Target="media/image8.tiff"/><Relationship Id="rId5" Type="http://schemas.openxmlformats.org/officeDocument/2006/relationships/image" Target="media/image2.tiff"/><Relationship Id="rId10" Type="http://schemas.openxmlformats.org/officeDocument/2006/relationships/image" Target="media/image7.tiff"/><Relationship Id="rId4" Type="http://schemas.openxmlformats.org/officeDocument/2006/relationships/image" Target="media/image1.png"/><Relationship Id="rId9" Type="http://schemas.openxmlformats.org/officeDocument/2006/relationships/image" Target="media/image6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Telford</dc:creator>
  <cp:keywords/>
  <dc:description/>
  <cp:lastModifiedBy>Lisa Telford</cp:lastModifiedBy>
  <cp:revision>8</cp:revision>
  <dcterms:created xsi:type="dcterms:W3CDTF">2020-02-25T10:57:00Z</dcterms:created>
  <dcterms:modified xsi:type="dcterms:W3CDTF">2020-02-26T13:45:00Z</dcterms:modified>
</cp:coreProperties>
</file>