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C4EC" w14:textId="3E52D1B5" w:rsidR="008F5EB9" w:rsidRPr="00137510" w:rsidRDefault="008F5EB9" w:rsidP="00137510">
      <w:pPr>
        <w:spacing w:after="0"/>
        <w:contextualSpacing/>
        <w:jc w:val="center"/>
        <w:rPr>
          <w:rFonts w:ascii="Cambria" w:hAnsi="Cambria" w:cs="Arial"/>
          <w:b/>
          <w:bCs/>
          <w:szCs w:val="24"/>
        </w:rPr>
      </w:pPr>
      <w:r w:rsidRPr="00137510">
        <w:rPr>
          <w:rFonts w:ascii="Cambria" w:hAnsi="Cambria" w:cs="Arial"/>
          <w:b/>
          <w:bCs/>
          <w:szCs w:val="24"/>
        </w:rPr>
        <w:t>AFFIRM Metadata</w:t>
      </w:r>
    </w:p>
    <w:p w14:paraId="333E03C5" w14:textId="77777777" w:rsidR="008F5EB9" w:rsidRDefault="008F5EB9" w:rsidP="00A6704B">
      <w:pPr>
        <w:spacing w:after="0"/>
        <w:contextualSpacing/>
        <w:jc w:val="both"/>
        <w:rPr>
          <w:rFonts w:ascii="Cambria" w:hAnsi="Cambria" w:cs="Arial"/>
          <w:szCs w:val="24"/>
        </w:rPr>
      </w:pPr>
    </w:p>
    <w:p w14:paraId="2F39FE1D" w14:textId="77777777" w:rsidR="009B4B85" w:rsidRDefault="009B4B85" w:rsidP="00A6704B">
      <w:pPr>
        <w:spacing w:after="0"/>
        <w:contextualSpacing/>
        <w:jc w:val="both"/>
        <w:rPr>
          <w:rFonts w:ascii="Cambria" w:hAnsi="Cambria" w:cs="Arial"/>
          <w:szCs w:val="24"/>
        </w:rPr>
      </w:pPr>
    </w:p>
    <w:p w14:paraId="17776E86" w14:textId="6C2053C1" w:rsidR="001A4929" w:rsidRDefault="001A4929" w:rsidP="00A6704B">
      <w:pPr>
        <w:spacing w:after="0"/>
        <w:contextualSpacing/>
        <w:jc w:val="both"/>
        <w:rPr>
          <w:rFonts w:ascii="Cambria" w:hAnsi="Cambria" w:cs="Arial"/>
          <w:szCs w:val="24"/>
        </w:rPr>
      </w:pPr>
      <w:r>
        <w:rPr>
          <w:rFonts w:ascii="Cambria" w:hAnsi="Cambria" w:cs="Arial"/>
          <w:szCs w:val="24"/>
        </w:rPr>
        <w:t xml:space="preserve">The AFrica Focus on Intervention Research for Mental Health (AFFIRM) hub </w:t>
      </w:r>
      <w:r w:rsidR="001F61AE">
        <w:rPr>
          <w:rFonts w:ascii="Cambria" w:hAnsi="Cambria" w:cs="Arial"/>
          <w:szCs w:val="24"/>
        </w:rPr>
        <w:t>was</w:t>
      </w:r>
      <w:r>
        <w:rPr>
          <w:rFonts w:ascii="Cambria" w:hAnsi="Cambria" w:cs="Arial"/>
          <w:szCs w:val="24"/>
        </w:rPr>
        <w:t xml:space="preserve"> a research and capacity building project, taking place in six partner countries: Ethiopia, Ghana, Malawi, South Africa, Uganda and Zimbabwe. The aim of the project </w:t>
      </w:r>
      <w:r w:rsidR="001F61AE">
        <w:rPr>
          <w:rFonts w:ascii="Cambria" w:hAnsi="Cambria" w:cs="Arial"/>
          <w:szCs w:val="24"/>
        </w:rPr>
        <w:t>was</w:t>
      </w:r>
      <w:r>
        <w:rPr>
          <w:rFonts w:ascii="Cambria" w:hAnsi="Cambria" w:cs="Arial"/>
          <w:szCs w:val="24"/>
        </w:rPr>
        <w:t xml:space="preserve"> to identify and test cost-effective interventions for mental disorders. In South Africa, this </w:t>
      </w:r>
      <w:r w:rsidR="001F61AE">
        <w:rPr>
          <w:rFonts w:ascii="Cambria" w:hAnsi="Cambria" w:cs="Arial"/>
          <w:szCs w:val="24"/>
        </w:rPr>
        <w:t>was</w:t>
      </w:r>
      <w:r>
        <w:rPr>
          <w:rFonts w:ascii="Cambria" w:hAnsi="Cambria" w:cs="Arial"/>
          <w:szCs w:val="24"/>
        </w:rPr>
        <w:t xml:space="preserve"> investigated th</w:t>
      </w:r>
      <w:r w:rsidR="001F61AE">
        <w:rPr>
          <w:rFonts w:ascii="Cambria" w:hAnsi="Cambria" w:cs="Arial"/>
          <w:szCs w:val="24"/>
        </w:rPr>
        <w:t>r</w:t>
      </w:r>
      <w:r>
        <w:rPr>
          <w:rFonts w:ascii="Cambria" w:hAnsi="Cambria" w:cs="Arial"/>
          <w:szCs w:val="24"/>
        </w:rPr>
        <w:t xml:space="preserve">ough </w:t>
      </w:r>
      <w:r w:rsidR="00266A7D">
        <w:rPr>
          <w:rFonts w:ascii="Cambria" w:hAnsi="Cambria" w:cs="Arial"/>
          <w:szCs w:val="24"/>
        </w:rPr>
        <w:t>a randomised controlled trial (RCT)</w:t>
      </w:r>
      <w:r>
        <w:rPr>
          <w:rFonts w:ascii="Cambria" w:hAnsi="Cambria" w:cs="Arial"/>
          <w:szCs w:val="24"/>
        </w:rPr>
        <w:t>, assessing the effectiveness of a task-shared psychosocial intervention for perinatal depression</w:t>
      </w:r>
      <w:r w:rsidR="00636AB9">
        <w:rPr>
          <w:rFonts w:ascii="Cambria" w:hAnsi="Cambria" w:cs="Arial"/>
          <w:szCs w:val="24"/>
        </w:rPr>
        <w:t xml:space="preserve"> delivered</w:t>
      </w:r>
      <w:r>
        <w:rPr>
          <w:rFonts w:ascii="Cambria" w:hAnsi="Cambria" w:cs="Arial"/>
          <w:szCs w:val="24"/>
        </w:rPr>
        <w:t xml:space="preserve"> by community health workers. </w:t>
      </w:r>
    </w:p>
    <w:p w14:paraId="51D979C2" w14:textId="77777777" w:rsidR="001A4929" w:rsidRDefault="001A4929" w:rsidP="00A6704B">
      <w:pPr>
        <w:pStyle w:val="ListParagraph"/>
        <w:spacing w:after="0"/>
        <w:ind w:left="0"/>
        <w:jc w:val="both"/>
        <w:rPr>
          <w:rFonts w:ascii="Cambria" w:hAnsi="Cambria" w:cs="Arial"/>
          <w:szCs w:val="24"/>
        </w:rPr>
      </w:pPr>
    </w:p>
    <w:p w14:paraId="1F20DE3E" w14:textId="27D30E28" w:rsidR="001A4929" w:rsidRDefault="001A4929" w:rsidP="00A6704B">
      <w:pPr>
        <w:spacing w:after="0"/>
        <w:contextualSpacing/>
        <w:jc w:val="both"/>
        <w:rPr>
          <w:rFonts w:ascii="Cambria" w:hAnsi="Cambria" w:cs="Arial"/>
          <w:szCs w:val="24"/>
        </w:rPr>
      </w:pPr>
      <w:r>
        <w:rPr>
          <w:rFonts w:ascii="Cambria" w:hAnsi="Cambria" w:cs="Arial"/>
          <w:szCs w:val="24"/>
        </w:rPr>
        <w:t xml:space="preserve">The primary objectives of the AFFIRM South African trial </w:t>
      </w:r>
      <w:r w:rsidR="001F61AE">
        <w:rPr>
          <w:rFonts w:ascii="Cambria" w:hAnsi="Cambria" w:cs="Arial"/>
          <w:szCs w:val="24"/>
        </w:rPr>
        <w:t>were</w:t>
      </w:r>
      <w:r>
        <w:rPr>
          <w:rFonts w:ascii="Cambria" w:hAnsi="Cambria" w:cs="Arial"/>
          <w:szCs w:val="24"/>
        </w:rPr>
        <w:t xml:space="preserve"> </w:t>
      </w:r>
      <w:r w:rsidR="001F61AE">
        <w:rPr>
          <w:rFonts w:ascii="Cambria" w:hAnsi="Cambria" w:cs="Arial"/>
          <w:szCs w:val="24"/>
        </w:rPr>
        <w:t>to</w:t>
      </w:r>
      <w:r>
        <w:rPr>
          <w:rFonts w:ascii="Cambria" w:hAnsi="Cambria" w:cs="Arial"/>
          <w:szCs w:val="24"/>
        </w:rPr>
        <w:t xml:space="preserve">: </w:t>
      </w:r>
    </w:p>
    <w:p w14:paraId="4AFAA965" w14:textId="77777777" w:rsidR="001A4929" w:rsidRDefault="001A4929" w:rsidP="00A6704B">
      <w:pPr>
        <w:spacing w:after="0"/>
        <w:contextualSpacing/>
        <w:jc w:val="both"/>
        <w:rPr>
          <w:rFonts w:ascii="Cambria" w:hAnsi="Cambria" w:cs="Arial"/>
          <w:szCs w:val="24"/>
        </w:rPr>
      </w:pPr>
    </w:p>
    <w:p w14:paraId="6470A9FC" w14:textId="770CAC81" w:rsidR="001A4929" w:rsidRDefault="001A4929" w:rsidP="00A6704B">
      <w:pPr>
        <w:pStyle w:val="ListParagraph"/>
        <w:numPr>
          <w:ilvl w:val="0"/>
          <w:numId w:val="3"/>
        </w:numPr>
        <w:spacing w:after="100"/>
        <w:ind w:left="572" w:hanging="357"/>
        <w:contextualSpacing w:val="0"/>
        <w:jc w:val="both"/>
        <w:rPr>
          <w:rFonts w:ascii="Cambria" w:hAnsi="Cambria" w:cs="Arial"/>
        </w:rPr>
      </w:pPr>
      <w:r>
        <w:rPr>
          <w:rFonts w:ascii="Cambria" w:hAnsi="Cambria" w:cs="Arial"/>
          <w:szCs w:val="24"/>
        </w:rPr>
        <w:t>D</w:t>
      </w:r>
      <w:r w:rsidRPr="00FC281E">
        <w:rPr>
          <w:rFonts w:ascii="Cambria" w:hAnsi="Cambria" w:cs="Arial"/>
        </w:rPr>
        <w:t xml:space="preserve">etermine the effectiveness </w:t>
      </w:r>
      <w:r w:rsidRPr="00FC281E">
        <w:rPr>
          <w:rFonts w:ascii="Cambria" w:eastAsia="Times New Roman" w:hAnsi="Cambria"/>
          <w:bCs/>
        </w:rPr>
        <w:t xml:space="preserve">of a task-sharing psychosocial intervention for perinatal depression, </w:t>
      </w:r>
      <w:r w:rsidR="00636AB9">
        <w:rPr>
          <w:rFonts w:ascii="Cambria" w:eastAsia="Times New Roman" w:hAnsi="Cambria"/>
          <w:bCs/>
        </w:rPr>
        <w:t>delivered</w:t>
      </w:r>
      <w:r w:rsidR="00636AB9" w:rsidRPr="00FC281E">
        <w:rPr>
          <w:rFonts w:ascii="Cambria" w:eastAsia="Times New Roman" w:hAnsi="Cambria"/>
          <w:bCs/>
        </w:rPr>
        <w:t xml:space="preserve"> </w:t>
      </w:r>
      <w:r w:rsidRPr="00FC281E">
        <w:rPr>
          <w:rFonts w:ascii="Cambria" w:eastAsia="Times New Roman" w:hAnsi="Cambria"/>
          <w:bCs/>
        </w:rPr>
        <w:t>by community health workers</w:t>
      </w:r>
    </w:p>
    <w:p w14:paraId="36A8FE33" w14:textId="3C42B6EB" w:rsidR="001A4929" w:rsidRPr="001F61AE" w:rsidRDefault="001A4929" w:rsidP="00A6704B">
      <w:pPr>
        <w:pStyle w:val="ListParagraph"/>
        <w:numPr>
          <w:ilvl w:val="0"/>
          <w:numId w:val="3"/>
        </w:numPr>
        <w:spacing w:after="0"/>
        <w:jc w:val="both"/>
        <w:rPr>
          <w:rFonts w:ascii="Cambria" w:hAnsi="Cambria" w:cs="Arial"/>
        </w:rPr>
      </w:pPr>
      <w:r w:rsidRPr="001A4929">
        <w:rPr>
          <w:rFonts w:ascii="Cambria" w:eastAsia="Times New Roman" w:hAnsi="Cambria"/>
          <w:bCs/>
        </w:rPr>
        <w:t xml:space="preserve">Determine the cost-effectiveness of a task-sharing psychosocial intervention for perinatal depression, </w:t>
      </w:r>
      <w:r w:rsidR="00636AB9">
        <w:rPr>
          <w:rFonts w:ascii="Cambria" w:eastAsia="Times New Roman" w:hAnsi="Cambria"/>
          <w:bCs/>
        </w:rPr>
        <w:t>delivered</w:t>
      </w:r>
      <w:r w:rsidR="00636AB9" w:rsidRPr="001A4929">
        <w:rPr>
          <w:rFonts w:ascii="Cambria" w:eastAsia="Times New Roman" w:hAnsi="Cambria"/>
          <w:bCs/>
        </w:rPr>
        <w:t xml:space="preserve"> </w:t>
      </w:r>
      <w:r w:rsidRPr="001A4929">
        <w:rPr>
          <w:rFonts w:ascii="Cambria" w:eastAsia="Times New Roman" w:hAnsi="Cambria"/>
          <w:bCs/>
        </w:rPr>
        <w:t>by community health workers.</w:t>
      </w:r>
    </w:p>
    <w:p w14:paraId="0C2CC545" w14:textId="77777777" w:rsidR="001A4929" w:rsidRDefault="001A4929" w:rsidP="00A6704B">
      <w:pPr>
        <w:spacing w:after="0"/>
        <w:contextualSpacing/>
        <w:jc w:val="both"/>
        <w:rPr>
          <w:rFonts w:ascii="Cambria" w:hAnsi="Cambria" w:cs="Arial"/>
        </w:rPr>
      </w:pPr>
    </w:p>
    <w:p w14:paraId="2C989A45" w14:textId="42A1E909" w:rsidR="001A4929" w:rsidRDefault="001A4929" w:rsidP="00A6704B">
      <w:pPr>
        <w:spacing w:after="0"/>
        <w:contextualSpacing/>
        <w:jc w:val="both"/>
        <w:rPr>
          <w:rFonts w:ascii="Cambria" w:hAnsi="Cambria" w:cs="Arial"/>
        </w:rPr>
      </w:pPr>
      <w:r>
        <w:rPr>
          <w:rFonts w:ascii="Cambria" w:hAnsi="Cambria" w:cs="Arial"/>
        </w:rPr>
        <w:t xml:space="preserve">The secondary objectives </w:t>
      </w:r>
      <w:r w:rsidR="002E1432">
        <w:rPr>
          <w:rFonts w:ascii="Cambria" w:hAnsi="Cambria" w:cs="Arial"/>
        </w:rPr>
        <w:t>were</w:t>
      </w:r>
      <w:r>
        <w:rPr>
          <w:rFonts w:ascii="Cambria" w:hAnsi="Cambria" w:cs="Arial"/>
        </w:rPr>
        <w:t xml:space="preserve">: </w:t>
      </w:r>
    </w:p>
    <w:p w14:paraId="7563175D" w14:textId="77777777" w:rsidR="001A4929" w:rsidRDefault="001A4929" w:rsidP="00A6704B">
      <w:pPr>
        <w:spacing w:after="0"/>
        <w:contextualSpacing/>
        <w:jc w:val="both"/>
        <w:rPr>
          <w:rFonts w:ascii="Cambria" w:hAnsi="Cambria" w:cs="Arial"/>
        </w:rPr>
      </w:pPr>
    </w:p>
    <w:p w14:paraId="69B92DE2" w14:textId="66701821" w:rsidR="00647630" w:rsidRDefault="001A4929" w:rsidP="00A6704B">
      <w:pPr>
        <w:pStyle w:val="ListParagraph"/>
        <w:numPr>
          <w:ilvl w:val="0"/>
          <w:numId w:val="4"/>
        </w:numPr>
        <w:autoSpaceDE w:val="0"/>
        <w:autoSpaceDN w:val="0"/>
        <w:spacing w:after="100"/>
        <w:ind w:left="714" w:hanging="357"/>
        <w:contextualSpacing w:val="0"/>
        <w:jc w:val="both"/>
        <w:rPr>
          <w:rFonts w:ascii="Cambria" w:eastAsia="Times New Roman" w:hAnsi="Cambria"/>
          <w:bCs/>
          <w:szCs w:val="20"/>
        </w:rPr>
      </w:pPr>
      <w:r w:rsidRPr="001A4929">
        <w:rPr>
          <w:rFonts w:ascii="Cambria" w:eastAsia="Times New Roman" w:hAnsi="Cambria"/>
          <w:bCs/>
          <w:szCs w:val="20"/>
        </w:rPr>
        <w:t>To examine factors</w:t>
      </w:r>
      <w:r w:rsidRPr="001A4929">
        <w:rPr>
          <w:rFonts w:ascii="Cambria" w:eastAsia="Times New Roman" w:hAnsi="Cambria"/>
          <w:szCs w:val="20"/>
        </w:rPr>
        <w:t xml:space="preserve"> influencing the implementation of the task-sharing intervention and future scale up, (i) by </w:t>
      </w:r>
      <w:r w:rsidRPr="001A4929">
        <w:rPr>
          <w:rFonts w:ascii="Cambria" w:eastAsia="Times New Roman" w:hAnsi="Cambria"/>
          <w:bCs/>
          <w:szCs w:val="20"/>
        </w:rPr>
        <w:t xml:space="preserve">assessing acceptability, feasibility, sustainability, quality, and safety of the intervention, and (ii) by qualitative exploration of the experience of task-sharing from the perspectives of both </w:t>
      </w:r>
      <w:r w:rsidR="00636AB9">
        <w:rPr>
          <w:rFonts w:ascii="Cambria" w:eastAsia="Times New Roman" w:hAnsi="Cambria"/>
          <w:bCs/>
          <w:szCs w:val="20"/>
        </w:rPr>
        <w:t xml:space="preserve">primary healthcare </w:t>
      </w:r>
      <w:r w:rsidRPr="001A4929">
        <w:rPr>
          <w:rFonts w:ascii="Cambria" w:eastAsia="Times New Roman" w:hAnsi="Cambria"/>
          <w:bCs/>
          <w:szCs w:val="20"/>
        </w:rPr>
        <w:t>workers and patients.</w:t>
      </w:r>
    </w:p>
    <w:p w14:paraId="60B867A4" w14:textId="627A791E" w:rsidR="00E577C0" w:rsidRPr="00647630" w:rsidRDefault="001A4929" w:rsidP="00A6704B">
      <w:pPr>
        <w:pStyle w:val="ListParagraph"/>
        <w:numPr>
          <w:ilvl w:val="0"/>
          <w:numId w:val="4"/>
        </w:numPr>
        <w:autoSpaceDE w:val="0"/>
        <w:autoSpaceDN w:val="0"/>
        <w:spacing w:after="0"/>
        <w:ind w:left="714" w:hanging="357"/>
        <w:jc w:val="both"/>
        <w:rPr>
          <w:rFonts w:ascii="Cambria" w:eastAsia="Times New Roman" w:hAnsi="Cambria"/>
          <w:bCs/>
          <w:szCs w:val="20"/>
        </w:rPr>
      </w:pPr>
      <w:r w:rsidRPr="00647630">
        <w:rPr>
          <w:rFonts w:ascii="Cambria" w:eastAsia="Times New Roman" w:hAnsi="Cambria"/>
          <w:bCs/>
          <w:szCs w:val="20"/>
        </w:rPr>
        <w:t xml:space="preserve">To evaluate locally relevant but generalizable measures for evaluating the effectiveness and cost-effectiveness of task sharing care to </w:t>
      </w:r>
      <w:r w:rsidR="00266A7D" w:rsidRPr="00647630">
        <w:rPr>
          <w:rFonts w:ascii="Cambria" w:eastAsia="Times New Roman" w:hAnsi="Cambria"/>
          <w:bCs/>
          <w:szCs w:val="20"/>
        </w:rPr>
        <w:t>primary health care</w:t>
      </w:r>
      <w:r w:rsidR="00647630" w:rsidRPr="00647630">
        <w:rPr>
          <w:rFonts w:ascii="Cambria" w:eastAsia="Times New Roman" w:hAnsi="Cambria"/>
          <w:bCs/>
          <w:szCs w:val="20"/>
        </w:rPr>
        <w:t>.</w:t>
      </w:r>
    </w:p>
    <w:p w14:paraId="710F3CAB" w14:textId="77777777" w:rsidR="0060431C" w:rsidRDefault="0060431C" w:rsidP="00A6704B">
      <w:pPr>
        <w:spacing w:after="0"/>
        <w:contextualSpacing/>
        <w:jc w:val="both"/>
        <w:rPr>
          <w:rFonts w:ascii="Cambria" w:hAnsi="Cambria"/>
          <w:szCs w:val="20"/>
        </w:rPr>
      </w:pPr>
    </w:p>
    <w:p w14:paraId="3789F2DA" w14:textId="57DFA380" w:rsidR="000766C0" w:rsidRDefault="001A4929" w:rsidP="00A6704B">
      <w:pPr>
        <w:spacing w:after="0"/>
        <w:contextualSpacing/>
        <w:jc w:val="both"/>
        <w:rPr>
          <w:rFonts w:ascii="Cambria" w:hAnsi="Cambria"/>
          <w:szCs w:val="20"/>
        </w:rPr>
      </w:pPr>
      <w:r w:rsidRPr="00A65D54">
        <w:rPr>
          <w:rFonts w:ascii="Cambria" w:hAnsi="Cambria"/>
          <w:szCs w:val="20"/>
        </w:rPr>
        <w:t xml:space="preserve">The study </w:t>
      </w:r>
      <w:r w:rsidR="00647630">
        <w:rPr>
          <w:rFonts w:ascii="Cambria" w:hAnsi="Cambria"/>
          <w:szCs w:val="20"/>
        </w:rPr>
        <w:t>was</w:t>
      </w:r>
      <w:r w:rsidRPr="00A65D54">
        <w:rPr>
          <w:rFonts w:ascii="Cambria" w:hAnsi="Cambria"/>
          <w:szCs w:val="20"/>
        </w:rPr>
        <w:t xml:space="preserve"> a two-centre, two-arm, </w:t>
      </w:r>
      <w:r>
        <w:rPr>
          <w:rFonts w:ascii="Cambria" w:hAnsi="Cambria"/>
          <w:szCs w:val="20"/>
        </w:rPr>
        <w:t>single</w:t>
      </w:r>
      <w:r w:rsidRPr="00A65D54">
        <w:rPr>
          <w:rFonts w:ascii="Cambria" w:hAnsi="Cambria"/>
          <w:szCs w:val="20"/>
        </w:rPr>
        <w:t xml:space="preserve"> blind </w:t>
      </w:r>
      <w:r>
        <w:rPr>
          <w:rFonts w:ascii="Cambria" w:hAnsi="Cambria"/>
          <w:szCs w:val="20"/>
        </w:rPr>
        <w:t xml:space="preserve">individual-level RCT </w:t>
      </w:r>
      <w:r w:rsidRPr="00A65D54">
        <w:rPr>
          <w:rFonts w:ascii="Cambria" w:hAnsi="Cambria"/>
          <w:szCs w:val="20"/>
        </w:rPr>
        <w:t>among 419 pregnant women presenting with depressive symptoms in Khayelitsha, South Africa. Recruitment took place in the Maternity and Obstetric Units at Michael Mapongwana Community Health Centre (CHC) and Site B CHC in Khayelitsha. Four fieldworkers were trained to screen women attending their first antenatal clinic booking, which is typically in the first or second trimester, using the Edinburgh Postnatal Depression Scale (EPDS)</w:t>
      </w:r>
      <w:r w:rsidR="00EF7B96" w:rsidRPr="00EF7B96">
        <w:rPr>
          <w:rFonts w:ascii="Cambria" w:hAnsi="Cambria"/>
          <w:szCs w:val="20"/>
        </w:rPr>
        <w:t xml:space="preserve"> </w:t>
      </w:r>
      <w:r w:rsidR="00EF7B96">
        <w:rPr>
          <w:rFonts w:ascii="Cambria" w:hAnsi="Cambria"/>
          <w:szCs w:val="20"/>
        </w:rPr>
        <w:fldChar w:fldCharType="begin"/>
      </w:r>
      <w:r w:rsidR="00224BC9">
        <w:rPr>
          <w:rFonts w:ascii="Cambria" w:hAnsi="Cambria"/>
          <w:szCs w:val="20"/>
        </w:rPr>
        <w:instrText xml:space="preserve"> ADDIN EN.CITE &lt;EndNote&gt;&lt;Cite&gt;&lt;Author&gt;Cox&lt;/Author&gt;&lt;Year&gt;1987&lt;/Year&gt;&lt;RecNum&gt;1385&lt;/RecNum&gt;&lt;DisplayText&gt;(1)&lt;/DisplayText&gt;&lt;record&gt;&lt;rec-number&gt;1385&lt;/rec-number&gt;&lt;foreign-keys&gt;&lt;key app="EN" db-id="a99ea0ppk5z2pwes09svttp1rxpparevrrze" timestamp="1442581454"&gt;1385&lt;/key&gt;&lt;/foreign-keys&gt;&lt;ref-type name="Journal Article"&gt;17&lt;/ref-type&gt;&lt;contributors&gt;&lt;authors&gt;&lt;author&gt;Cox, John L&lt;/author&gt;&lt;author&gt;Holden, Jeni M&lt;/author&gt;&lt;author&gt;Sagovsky, Ruth&lt;/author&gt;&lt;/authors&gt;&lt;/contributors&gt;&lt;titles&gt;&lt;title&gt;Detection of postnatal depression. Development of the 10-item Edinburgh Postnatal Depression Scale&lt;/title&gt;&lt;secondary-title&gt;The British Journal of Psychiatry&lt;/secondary-title&gt;&lt;/titles&gt;&lt;periodical&gt;&lt;full-title&gt;The British Journal of Psychiatry&lt;/full-title&gt;&lt;/periodical&gt;&lt;pages&gt;782-786&lt;/pages&gt;&lt;volume&gt;150&lt;/volume&gt;&lt;number&gt;6&lt;/number&gt;&lt;dates&gt;&lt;year&gt;1987&lt;/year&gt;&lt;/dates&gt;&lt;isbn&gt;0007-1250&lt;/isbn&gt;&lt;urls&gt;&lt;/urls&gt;&lt;/record&gt;&lt;/Cite&gt;&lt;/EndNote&gt;</w:instrText>
      </w:r>
      <w:r w:rsidR="00EF7B96">
        <w:rPr>
          <w:rFonts w:ascii="Cambria" w:hAnsi="Cambria"/>
          <w:szCs w:val="20"/>
        </w:rPr>
        <w:fldChar w:fldCharType="separate"/>
      </w:r>
      <w:r w:rsidR="00224BC9">
        <w:rPr>
          <w:rFonts w:ascii="Cambria" w:hAnsi="Cambria"/>
          <w:noProof/>
          <w:szCs w:val="20"/>
        </w:rPr>
        <w:t>(1)</w:t>
      </w:r>
      <w:r w:rsidR="00EF7B96">
        <w:rPr>
          <w:rFonts w:ascii="Cambria" w:hAnsi="Cambria"/>
          <w:szCs w:val="20"/>
        </w:rPr>
        <w:fldChar w:fldCharType="end"/>
      </w:r>
      <w:r w:rsidRPr="00A65D54">
        <w:rPr>
          <w:rFonts w:ascii="Cambria" w:hAnsi="Cambria"/>
          <w:szCs w:val="20"/>
        </w:rPr>
        <w:t>. The EPDS is a 10</w:t>
      </w:r>
      <w:r w:rsidRPr="003C0683">
        <w:rPr>
          <w:rFonts w:ascii="Cambria" w:hAnsi="Cambria"/>
          <w:szCs w:val="20"/>
        </w:rPr>
        <w:t xml:space="preserve">-item Likert-scale questionnaire assessing a range of depressive symptoms, such as anhedonia, somatic symptoms and suicide ideation. Women </w:t>
      </w:r>
      <w:r>
        <w:rPr>
          <w:rFonts w:ascii="Cambria" w:hAnsi="Cambria"/>
          <w:szCs w:val="20"/>
        </w:rPr>
        <w:t>who scored</w:t>
      </w:r>
      <w:r w:rsidRPr="003C0683">
        <w:rPr>
          <w:rFonts w:ascii="Cambria" w:hAnsi="Cambria"/>
          <w:szCs w:val="20"/>
        </w:rPr>
        <w:t xml:space="preserve"> 13 or above on the scale, and fulfilled </w:t>
      </w:r>
      <w:r w:rsidR="000766C0">
        <w:rPr>
          <w:rFonts w:ascii="Cambria" w:hAnsi="Cambria"/>
          <w:szCs w:val="20"/>
        </w:rPr>
        <w:t xml:space="preserve">the following </w:t>
      </w:r>
      <w:r w:rsidRPr="003C0683">
        <w:rPr>
          <w:rFonts w:ascii="Cambria" w:hAnsi="Cambria"/>
          <w:szCs w:val="20"/>
        </w:rPr>
        <w:t>eligibility criteria</w:t>
      </w:r>
      <w:r w:rsidR="000766C0">
        <w:rPr>
          <w:rFonts w:ascii="Cambria" w:hAnsi="Cambria"/>
          <w:szCs w:val="20"/>
        </w:rPr>
        <w:t xml:space="preserve"> </w:t>
      </w:r>
      <w:r w:rsidRPr="003C0683">
        <w:rPr>
          <w:rFonts w:ascii="Cambria" w:hAnsi="Cambria"/>
          <w:szCs w:val="20"/>
        </w:rPr>
        <w:t>were enrolled into the study</w:t>
      </w:r>
      <w:r w:rsidR="000766C0">
        <w:rPr>
          <w:rFonts w:ascii="Cambria" w:hAnsi="Cambria"/>
          <w:szCs w:val="20"/>
        </w:rPr>
        <w:t xml:space="preserve">: </w:t>
      </w:r>
    </w:p>
    <w:p w14:paraId="3B646408" w14:textId="77777777" w:rsidR="000766C0" w:rsidRPr="00647630" w:rsidRDefault="000766C0" w:rsidP="00A6704B">
      <w:pPr>
        <w:spacing w:after="0"/>
        <w:contextualSpacing/>
        <w:jc w:val="both"/>
        <w:rPr>
          <w:rFonts w:ascii="Cambria" w:hAnsi="Cambria"/>
          <w:color w:val="000000" w:themeColor="text1"/>
          <w:szCs w:val="20"/>
        </w:rPr>
      </w:pPr>
    </w:p>
    <w:p w14:paraId="2A984BBC" w14:textId="7B7325B4" w:rsidR="000766C0" w:rsidRPr="00647630" w:rsidRDefault="000766C0" w:rsidP="00A6704B">
      <w:pPr>
        <w:pStyle w:val="ListParagraph"/>
        <w:numPr>
          <w:ilvl w:val="0"/>
          <w:numId w:val="7"/>
        </w:numPr>
        <w:spacing w:after="0"/>
        <w:rPr>
          <w:rFonts w:ascii="Cambria" w:hAnsi="Cambria"/>
          <w:color w:val="000000" w:themeColor="text1"/>
        </w:rPr>
      </w:pPr>
      <w:r w:rsidRPr="00647630">
        <w:rPr>
          <w:rFonts w:ascii="Cambria" w:hAnsi="Cambria"/>
          <w:color w:val="000000" w:themeColor="text1"/>
        </w:rPr>
        <w:t>Liv</w:t>
      </w:r>
      <w:r w:rsidR="00647630">
        <w:rPr>
          <w:rFonts w:ascii="Cambria" w:hAnsi="Cambria"/>
          <w:color w:val="000000" w:themeColor="text1"/>
        </w:rPr>
        <w:t>es</w:t>
      </w:r>
      <w:r w:rsidRPr="00647630">
        <w:rPr>
          <w:rFonts w:ascii="Cambria" w:hAnsi="Cambria"/>
          <w:color w:val="000000" w:themeColor="text1"/>
        </w:rPr>
        <w:t xml:space="preserve"> in Khayelitsha</w:t>
      </w:r>
    </w:p>
    <w:p w14:paraId="2F9E3879" w14:textId="7421267A" w:rsidR="000766C0" w:rsidRPr="00647630" w:rsidRDefault="000766C0" w:rsidP="00A6704B">
      <w:pPr>
        <w:pStyle w:val="ListParagraph"/>
        <w:numPr>
          <w:ilvl w:val="0"/>
          <w:numId w:val="7"/>
        </w:numPr>
        <w:spacing w:after="0"/>
        <w:rPr>
          <w:rFonts w:ascii="Cambria" w:hAnsi="Cambria"/>
          <w:color w:val="000000" w:themeColor="text1"/>
        </w:rPr>
      </w:pPr>
      <w:r w:rsidRPr="00647630">
        <w:rPr>
          <w:rFonts w:ascii="Cambria" w:hAnsi="Cambria"/>
          <w:color w:val="000000" w:themeColor="text1"/>
        </w:rPr>
        <w:t>Speak</w:t>
      </w:r>
      <w:r w:rsidR="00647630">
        <w:rPr>
          <w:rFonts w:ascii="Cambria" w:hAnsi="Cambria"/>
          <w:color w:val="000000" w:themeColor="text1"/>
        </w:rPr>
        <w:t>s</w:t>
      </w:r>
      <w:r w:rsidRPr="00647630">
        <w:rPr>
          <w:rFonts w:ascii="Cambria" w:hAnsi="Cambria"/>
          <w:color w:val="000000" w:themeColor="text1"/>
        </w:rPr>
        <w:t xml:space="preserve"> isiXhosa</w:t>
      </w:r>
    </w:p>
    <w:p w14:paraId="63E9573E" w14:textId="14E1EB0A" w:rsidR="000766C0" w:rsidRPr="00647630" w:rsidRDefault="008067E0" w:rsidP="00A6704B">
      <w:pPr>
        <w:pStyle w:val="ListParagraph"/>
        <w:numPr>
          <w:ilvl w:val="0"/>
          <w:numId w:val="7"/>
        </w:numPr>
        <w:spacing w:after="0"/>
        <w:rPr>
          <w:rFonts w:ascii="Cambria" w:hAnsi="Cambria"/>
          <w:color w:val="000000" w:themeColor="text1"/>
        </w:rPr>
      </w:pPr>
      <w:r>
        <w:rPr>
          <w:rFonts w:ascii="Cambria" w:hAnsi="Cambria"/>
          <w:color w:val="000000" w:themeColor="text1"/>
        </w:rPr>
        <w:t xml:space="preserve">Aged </w:t>
      </w:r>
      <w:r w:rsidR="000766C0" w:rsidRPr="00647630">
        <w:rPr>
          <w:rFonts w:ascii="Cambria" w:hAnsi="Cambria"/>
          <w:color w:val="000000" w:themeColor="text1"/>
        </w:rPr>
        <w:t>18 years or older</w:t>
      </w:r>
    </w:p>
    <w:p w14:paraId="09C4C4D6" w14:textId="509A545E" w:rsidR="000766C0" w:rsidRPr="00647630" w:rsidRDefault="000766C0" w:rsidP="00A6704B">
      <w:pPr>
        <w:pStyle w:val="ListParagraph"/>
        <w:numPr>
          <w:ilvl w:val="0"/>
          <w:numId w:val="7"/>
        </w:numPr>
        <w:spacing w:after="0"/>
        <w:rPr>
          <w:rFonts w:ascii="Cambria" w:hAnsi="Cambria"/>
          <w:color w:val="000000" w:themeColor="text1"/>
        </w:rPr>
      </w:pPr>
      <w:r w:rsidRPr="00647630">
        <w:rPr>
          <w:rFonts w:ascii="Cambria" w:hAnsi="Cambria"/>
          <w:color w:val="000000" w:themeColor="text1"/>
        </w:rPr>
        <w:t>Present</w:t>
      </w:r>
      <w:r w:rsidR="00647630">
        <w:rPr>
          <w:rFonts w:ascii="Cambria" w:hAnsi="Cambria"/>
          <w:color w:val="000000" w:themeColor="text1"/>
        </w:rPr>
        <w:t>ed</w:t>
      </w:r>
      <w:r w:rsidRPr="00647630">
        <w:rPr>
          <w:rFonts w:ascii="Cambria" w:hAnsi="Cambria"/>
          <w:color w:val="000000" w:themeColor="text1"/>
        </w:rPr>
        <w:t xml:space="preserve"> for their </w:t>
      </w:r>
      <w:r w:rsidR="00647630">
        <w:rPr>
          <w:rFonts w:ascii="Cambria" w:hAnsi="Cambria"/>
          <w:color w:val="000000" w:themeColor="text1"/>
        </w:rPr>
        <w:t xml:space="preserve">first </w:t>
      </w:r>
      <w:r w:rsidRPr="00647630">
        <w:rPr>
          <w:rFonts w:ascii="Cambria" w:hAnsi="Cambria"/>
          <w:color w:val="000000" w:themeColor="text1"/>
        </w:rPr>
        <w:t>antenatal visit no later than 28 weeks gestation</w:t>
      </w:r>
    </w:p>
    <w:p w14:paraId="5CBFFB04" w14:textId="11FD196C" w:rsidR="000766C0" w:rsidRPr="00647630" w:rsidRDefault="00647630" w:rsidP="00A6704B">
      <w:pPr>
        <w:pStyle w:val="ListParagraph"/>
        <w:numPr>
          <w:ilvl w:val="0"/>
          <w:numId w:val="7"/>
        </w:numPr>
        <w:spacing w:after="0"/>
        <w:rPr>
          <w:rFonts w:ascii="Cambria" w:hAnsi="Cambria"/>
          <w:color w:val="000000" w:themeColor="text1"/>
        </w:rPr>
      </w:pPr>
      <w:r>
        <w:rPr>
          <w:rFonts w:ascii="Cambria" w:hAnsi="Cambria"/>
          <w:color w:val="000000" w:themeColor="text1"/>
        </w:rPr>
        <w:t>Was able</w:t>
      </w:r>
      <w:r w:rsidR="000766C0" w:rsidRPr="00647630">
        <w:rPr>
          <w:rFonts w:ascii="Cambria" w:hAnsi="Cambria"/>
          <w:color w:val="000000" w:themeColor="text1"/>
        </w:rPr>
        <w:t xml:space="preserve"> to give informed consent</w:t>
      </w:r>
    </w:p>
    <w:p w14:paraId="4C0DA7E9" w14:textId="47301669" w:rsidR="000766C0" w:rsidRPr="00647630" w:rsidRDefault="00647630" w:rsidP="00A6704B">
      <w:pPr>
        <w:pStyle w:val="ListParagraph"/>
        <w:numPr>
          <w:ilvl w:val="0"/>
          <w:numId w:val="7"/>
        </w:numPr>
        <w:spacing w:after="0"/>
        <w:rPr>
          <w:rFonts w:ascii="Cambria" w:hAnsi="Cambria"/>
          <w:color w:val="000000" w:themeColor="text1"/>
        </w:rPr>
      </w:pPr>
      <w:r>
        <w:rPr>
          <w:rFonts w:ascii="Cambria" w:hAnsi="Cambria"/>
          <w:color w:val="000000" w:themeColor="text1"/>
        </w:rPr>
        <w:t>Did not</w:t>
      </w:r>
      <w:r w:rsidR="000766C0" w:rsidRPr="00647630">
        <w:rPr>
          <w:rFonts w:ascii="Cambria" w:hAnsi="Cambria"/>
          <w:color w:val="000000" w:themeColor="text1"/>
        </w:rPr>
        <w:t xml:space="preserve"> require urgent medical care</w:t>
      </w:r>
    </w:p>
    <w:p w14:paraId="42EF7F38" w14:textId="6B1663DA" w:rsidR="000766C0" w:rsidRPr="00647630" w:rsidRDefault="00647630" w:rsidP="00A6704B">
      <w:pPr>
        <w:pStyle w:val="ListParagraph"/>
        <w:numPr>
          <w:ilvl w:val="0"/>
          <w:numId w:val="7"/>
        </w:numPr>
        <w:spacing w:after="0"/>
        <w:rPr>
          <w:rFonts w:ascii="Cambria" w:hAnsi="Cambria"/>
          <w:color w:val="000000" w:themeColor="text1"/>
        </w:rPr>
      </w:pPr>
      <w:r>
        <w:rPr>
          <w:rFonts w:ascii="Cambria" w:hAnsi="Cambria"/>
          <w:color w:val="000000" w:themeColor="text1"/>
        </w:rPr>
        <w:t>Did not</w:t>
      </w:r>
      <w:r w:rsidR="000766C0" w:rsidRPr="00647630">
        <w:rPr>
          <w:rFonts w:ascii="Cambria" w:hAnsi="Cambria"/>
          <w:color w:val="000000" w:themeColor="text1"/>
        </w:rPr>
        <w:t xml:space="preserve"> suffer from a severe mental disorder (diagnosis of schizophrenia, bipolar mood disorder, or experiencing acute psychotic symptoms at the time of screening)</w:t>
      </w:r>
    </w:p>
    <w:p w14:paraId="43A6CA6E" w14:textId="77777777" w:rsidR="0060431C" w:rsidRDefault="0060431C" w:rsidP="00A6704B">
      <w:pPr>
        <w:spacing w:after="0"/>
        <w:contextualSpacing/>
        <w:jc w:val="both"/>
        <w:rPr>
          <w:rFonts w:ascii="Cambria" w:hAnsi="Cambria"/>
          <w:szCs w:val="20"/>
        </w:rPr>
      </w:pPr>
    </w:p>
    <w:p w14:paraId="35079F97" w14:textId="716B7CFC" w:rsidR="001A4929" w:rsidRPr="00A65D54" w:rsidRDefault="000766C0" w:rsidP="00A6704B">
      <w:pPr>
        <w:spacing w:after="0"/>
        <w:contextualSpacing/>
        <w:jc w:val="both"/>
        <w:rPr>
          <w:rFonts w:ascii="Cambria" w:hAnsi="Cambria"/>
          <w:szCs w:val="20"/>
        </w:rPr>
      </w:pPr>
      <w:r>
        <w:rPr>
          <w:rFonts w:ascii="Cambria" w:hAnsi="Cambria"/>
          <w:szCs w:val="20"/>
        </w:rPr>
        <w:t>Participants were then</w:t>
      </w:r>
      <w:r w:rsidR="001A4929" w:rsidRPr="003C0683">
        <w:rPr>
          <w:rFonts w:ascii="Cambria" w:hAnsi="Cambria"/>
          <w:szCs w:val="20"/>
        </w:rPr>
        <w:t xml:space="preserve"> randomised into either a psychosocial intervention (PSI) or enhanced usual antenatal care (three monthly phone c</w:t>
      </w:r>
      <w:r w:rsidR="001A4929" w:rsidRPr="00A65D54">
        <w:rPr>
          <w:rFonts w:ascii="Cambria" w:hAnsi="Cambria"/>
          <w:szCs w:val="20"/>
        </w:rPr>
        <w:t xml:space="preserve">alls during the course of the pregnancy). All participants received the same usual antenatal care from the clinics. </w:t>
      </w:r>
    </w:p>
    <w:p w14:paraId="00824557" w14:textId="77777777" w:rsidR="001A4929" w:rsidRPr="00A65D54" w:rsidRDefault="001A4929" w:rsidP="00A6704B">
      <w:pPr>
        <w:spacing w:after="0"/>
        <w:contextualSpacing/>
        <w:jc w:val="both"/>
        <w:rPr>
          <w:rFonts w:ascii="Cambria" w:hAnsi="Cambria"/>
          <w:szCs w:val="20"/>
        </w:rPr>
      </w:pPr>
    </w:p>
    <w:p w14:paraId="20AADA26" w14:textId="77777777" w:rsidR="001A4929" w:rsidRPr="00A65D54" w:rsidRDefault="001A4929" w:rsidP="00A6704B">
      <w:pPr>
        <w:pStyle w:val="ListParagraph"/>
        <w:numPr>
          <w:ilvl w:val="0"/>
          <w:numId w:val="5"/>
        </w:numPr>
        <w:spacing w:after="0"/>
        <w:ind w:left="567" w:hanging="283"/>
        <w:jc w:val="both"/>
        <w:rPr>
          <w:rFonts w:ascii="Cambria" w:hAnsi="Cambria"/>
          <w:szCs w:val="20"/>
        </w:rPr>
      </w:pPr>
      <w:r w:rsidRPr="00A65D54">
        <w:rPr>
          <w:rFonts w:ascii="Cambria" w:hAnsi="Cambria"/>
          <w:szCs w:val="20"/>
        </w:rPr>
        <w:lastRenderedPageBreak/>
        <w:t xml:space="preserve">The intervention group was given a series of 6 – 8 sessions of basic counselling, presented in the form of structured manual-based sessions. A participant attending at least 6 sessions was considered as having completed the counselling course. </w:t>
      </w:r>
    </w:p>
    <w:p w14:paraId="557F987B" w14:textId="7D1EC950" w:rsidR="001A4929" w:rsidRDefault="001A4929" w:rsidP="00A6704B">
      <w:pPr>
        <w:pStyle w:val="ListParagraph"/>
        <w:numPr>
          <w:ilvl w:val="0"/>
          <w:numId w:val="5"/>
        </w:numPr>
        <w:spacing w:after="0"/>
        <w:ind w:left="567" w:hanging="283"/>
        <w:jc w:val="both"/>
        <w:rPr>
          <w:rFonts w:ascii="Cambria" w:hAnsi="Cambria"/>
          <w:szCs w:val="20"/>
        </w:rPr>
      </w:pPr>
      <w:r w:rsidRPr="00A65D54">
        <w:rPr>
          <w:rFonts w:ascii="Cambria" w:hAnsi="Cambria"/>
          <w:szCs w:val="20"/>
        </w:rPr>
        <w:t>The control group received enhanced usual care, which consisted of three phone calls</w:t>
      </w:r>
      <w:r w:rsidR="00895307">
        <w:rPr>
          <w:rFonts w:ascii="Cambria" w:hAnsi="Cambria"/>
          <w:szCs w:val="20"/>
        </w:rPr>
        <w:t xml:space="preserve"> over 3 months</w:t>
      </w:r>
      <w:r w:rsidRPr="00A65D54">
        <w:rPr>
          <w:rFonts w:ascii="Cambria" w:hAnsi="Cambria"/>
          <w:szCs w:val="20"/>
        </w:rPr>
        <w:t xml:space="preserve"> from a community health worker trained to conduct the phone calls but not in basic counselling. </w:t>
      </w:r>
    </w:p>
    <w:p w14:paraId="45E70C63" w14:textId="77777777" w:rsidR="0060431C" w:rsidRDefault="0060431C" w:rsidP="00A6704B">
      <w:pPr>
        <w:spacing w:after="0"/>
        <w:ind w:right="-46"/>
        <w:contextualSpacing/>
        <w:jc w:val="both"/>
        <w:rPr>
          <w:rFonts w:ascii="Cambria" w:hAnsi="Cambria"/>
          <w:szCs w:val="20"/>
        </w:rPr>
      </w:pPr>
    </w:p>
    <w:p w14:paraId="1B098043" w14:textId="70B0B39A" w:rsidR="001A4929" w:rsidRDefault="001A4929" w:rsidP="00A6704B">
      <w:pPr>
        <w:spacing w:after="0"/>
        <w:ind w:right="-46"/>
        <w:contextualSpacing/>
        <w:jc w:val="both"/>
        <w:rPr>
          <w:rFonts w:ascii="Cambria" w:hAnsi="Cambria"/>
          <w:szCs w:val="20"/>
        </w:rPr>
      </w:pPr>
      <w:r w:rsidRPr="00A23F34">
        <w:rPr>
          <w:rFonts w:ascii="Cambria" w:hAnsi="Cambria"/>
          <w:szCs w:val="20"/>
        </w:rPr>
        <w:t xml:space="preserve">The randomisation </w:t>
      </w:r>
      <w:r>
        <w:rPr>
          <w:rFonts w:ascii="Cambria" w:hAnsi="Cambria"/>
          <w:szCs w:val="20"/>
        </w:rPr>
        <w:t>was</w:t>
      </w:r>
      <w:r w:rsidRPr="00A23F34">
        <w:rPr>
          <w:rFonts w:ascii="Cambria" w:hAnsi="Cambria"/>
          <w:szCs w:val="20"/>
        </w:rPr>
        <w:t xml:space="preserve"> stratified by site, and on an individual basis. A list of 60 randomisation entities </w:t>
      </w:r>
      <w:r>
        <w:rPr>
          <w:rFonts w:ascii="Cambria" w:hAnsi="Cambria"/>
          <w:szCs w:val="20"/>
        </w:rPr>
        <w:t>was</w:t>
      </w:r>
      <w:r w:rsidRPr="00A23F34">
        <w:rPr>
          <w:rFonts w:ascii="Cambria" w:hAnsi="Cambria"/>
          <w:szCs w:val="20"/>
        </w:rPr>
        <w:t xml:space="preserve"> generated per clinic by the centralized data management system (30 intervention, 30 control). A participant enrolled </w:t>
      </w:r>
      <w:r>
        <w:rPr>
          <w:rFonts w:ascii="Cambria" w:hAnsi="Cambria"/>
          <w:szCs w:val="20"/>
        </w:rPr>
        <w:t>was assigned an entity that wa</w:t>
      </w:r>
      <w:r w:rsidRPr="00A23F34">
        <w:rPr>
          <w:rFonts w:ascii="Cambria" w:hAnsi="Cambria"/>
          <w:szCs w:val="20"/>
        </w:rPr>
        <w:t>s available. Once all rando</w:t>
      </w:r>
      <w:r>
        <w:rPr>
          <w:rFonts w:ascii="Cambria" w:hAnsi="Cambria"/>
          <w:szCs w:val="20"/>
        </w:rPr>
        <w:t>misation entities for a clinic were</w:t>
      </w:r>
      <w:r w:rsidRPr="00A23F34">
        <w:rPr>
          <w:rFonts w:ascii="Cambria" w:hAnsi="Cambria"/>
          <w:szCs w:val="20"/>
        </w:rPr>
        <w:t xml:space="preserve"> used, th</w:t>
      </w:r>
      <w:r>
        <w:rPr>
          <w:rFonts w:ascii="Cambria" w:hAnsi="Cambria"/>
          <w:szCs w:val="20"/>
        </w:rPr>
        <w:t>en another list of 60 entities was</w:t>
      </w:r>
      <w:r w:rsidRPr="00A23F34">
        <w:rPr>
          <w:rFonts w:ascii="Cambria" w:hAnsi="Cambria"/>
          <w:szCs w:val="20"/>
        </w:rPr>
        <w:t xml:space="preserve"> created.</w:t>
      </w:r>
    </w:p>
    <w:p w14:paraId="4F4B02DB" w14:textId="77777777" w:rsidR="000E30DA" w:rsidRPr="00401143" w:rsidRDefault="000E30DA" w:rsidP="00A6704B">
      <w:pPr>
        <w:spacing w:after="0"/>
        <w:ind w:right="-46"/>
        <w:contextualSpacing/>
        <w:jc w:val="both"/>
        <w:rPr>
          <w:rFonts w:ascii="Cambria" w:hAnsi="Cambria"/>
        </w:rPr>
      </w:pPr>
    </w:p>
    <w:p w14:paraId="568A56C4" w14:textId="755AA41E" w:rsidR="001A4929" w:rsidRPr="00A65D54" w:rsidRDefault="001A4929" w:rsidP="00A6704B">
      <w:pPr>
        <w:spacing w:after="0"/>
        <w:ind w:right="-46"/>
        <w:contextualSpacing/>
        <w:jc w:val="both"/>
        <w:rPr>
          <w:rFonts w:ascii="Cambria" w:hAnsi="Cambria"/>
          <w:szCs w:val="20"/>
        </w:rPr>
      </w:pPr>
      <w:r w:rsidRPr="00401143">
        <w:rPr>
          <w:rFonts w:ascii="Cambria" w:hAnsi="Cambria"/>
        </w:rPr>
        <w:t xml:space="preserve">All participants conducted a baseline assessment </w:t>
      </w:r>
      <w:r w:rsidR="00401143" w:rsidRPr="00401143">
        <w:rPr>
          <w:rFonts w:ascii="Cambria" w:hAnsi="Cambria"/>
        </w:rPr>
        <w:t xml:space="preserve">after </w:t>
      </w:r>
      <w:r w:rsidR="00636AB9" w:rsidRPr="00401143">
        <w:rPr>
          <w:rFonts w:ascii="Cambria" w:hAnsi="Cambria"/>
        </w:rPr>
        <w:t>enrolment</w:t>
      </w:r>
      <w:r w:rsidRPr="00401143">
        <w:rPr>
          <w:rFonts w:ascii="Cambria" w:hAnsi="Cambria"/>
        </w:rPr>
        <w:t xml:space="preserve">. Assessments were repeated at one month before their expected date of delivery, and three months and 12 months after giving birth. The full sample was recruited by October 2014, </w:t>
      </w:r>
      <w:r w:rsidR="00401143">
        <w:rPr>
          <w:rFonts w:ascii="Cambria" w:hAnsi="Cambria"/>
        </w:rPr>
        <w:t xml:space="preserve">and the study </w:t>
      </w:r>
      <w:r w:rsidRPr="00401143">
        <w:rPr>
          <w:rFonts w:ascii="Cambria" w:hAnsi="Cambria"/>
        </w:rPr>
        <w:t>completed by May 2016. Data from baseline and follow-ups, as well as reports from sessions were</w:t>
      </w:r>
      <w:r w:rsidRPr="00727262">
        <w:rPr>
          <w:rFonts w:ascii="Cambria" w:hAnsi="Cambria"/>
          <w:szCs w:val="20"/>
        </w:rPr>
        <w:t xml:space="preserve"> collected through a mobile application, called Mobenzi.</w:t>
      </w:r>
      <w:r>
        <w:rPr>
          <w:rFonts w:ascii="Cambria" w:hAnsi="Cambria"/>
          <w:szCs w:val="20"/>
        </w:rPr>
        <w:t xml:space="preserve"> </w:t>
      </w:r>
      <w:r w:rsidR="00441B14" w:rsidRPr="00401143">
        <w:rPr>
          <w:rFonts w:ascii="Cambria" w:hAnsi="Cambria"/>
        </w:rPr>
        <w:t xml:space="preserve">All assessments covered socio-demographic and socioeconomic questions, </w:t>
      </w:r>
      <w:r w:rsidR="00636AB9">
        <w:rPr>
          <w:rFonts w:ascii="Cambria" w:hAnsi="Cambria"/>
        </w:rPr>
        <w:t xml:space="preserve">as well as the </w:t>
      </w:r>
      <w:r w:rsidR="00441B14" w:rsidRPr="00401143">
        <w:rPr>
          <w:rFonts w:ascii="Cambria" w:hAnsi="Cambria"/>
        </w:rPr>
        <w:t xml:space="preserve">primary and secondary </w:t>
      </w:r>
      <w:r w:rsidR="00636AB9">
        <w:rPr>
          <w:rFonts w:ascii="Cambria" w:hAnsi="Cambria"/>
        </w:rPr>
        <w:t xml:space="preserve">outcome </w:t>
      </w:r>
      <w:r w:rsidR="00441B14" w:rsidRPr="00401143">
        <w:rPr>
          <w:rFonts w:ascii="Cambria" w:hAnsi="Cambria"/>
        </w:rPr>
        <w:t>measures.</w:t>
      </w:r>
    </w:p>
    <w:p w14:paraId="37A0E612" w14:textId="2F7C5A72" w:rsidR="001A4929" w:rsidRDefault="001A4929" w:rsidP="00A6704B">
      <w:pPr>
        <w:spacing w:after="0"/>
        <w:contextualSpacing/>
        <w:jc w:val="both"/>
      </w:pPr>
    </w:p>
    <w:p w14:paraId="7A23EEDD" w14:textId="74F1D946" w:rsidR="00D7310F" w:rsidRPr="00BC4EBC" w:rsidRDefault="001A4929" w:rsidP="00A6704B">
      <w:pPr>
        <w:spacing w:after="0"/>
        <w:contextualSpacing/>
        <w:jc w:val="both"/>
        <w:rPr>
          <w:rFonts w:ascii="Cambria" w:eastAsia="Times New Roman" w:hAnsi="Cambria"/>
          <w:bCs/>
        </w:rPr>
      </w:pPr>
      <w:r w:rsidRPr="00FC281E">
        <w:rPr>
          <w:rFonts w:ascii="Cambria" w:eastAsia="Times New Roman" w:hAnsi="Cambria"/>
          <w:bCs/>
        </w:rPr>
        <w:t>The primary outcome</w:t>
      </w:r>
      <w:r>
        <w:rPr>
          <w:rFonts w:ascii="Cambria" w:eastAsia="Times New Roman" w:hAnsi="Cambria"/>
          <w:bCs/>
        </w:rPr>
        <w:t xml:space="preserve">, depressive symptoms, was assessed using the </w:t>
      </w:r>
      <w:r w:rsidRPr="00FC281E">
        <w:rPr>
          <w:rFonts w:ascii="Cambria" w:eastAsia="Times New Roman" w:hAnsi="Cambria"/>
          <w:bCs/>
        </w:rPr>
        <w:t>Hamilton Depression Rating Scale</w:t>
      </w:r>
      <w:r w:rsidR="00636AB9">
        <w:rPr>
          <w:rFonts w:ascii="Cambria" w:eastAsia="Times New Roman" w:hAnsi="Cambria"/>
          <w:bCs/>
        </w:rPr>
        <w:t xml:space="preserve"> (HDRS)</w:t>
      </w:r>
      <w:r w:rsidR="00EF7B96">
        <w:rPr>
          <w:rFonts w:ascii="Cambria" w:eastAsia="Times New Roman" w:hAnsi="Cambria"/>
          <w:bCs/>
        </w:rPr>
        <w:t xml:space="preserve"> </w:t>
      </w:r>
      <w:r w:rsidR="00EF7B96">
        <w:rPr>
          <w:rFonts w:ascii="Cambria" w:eastAsia="Times New Roman" w:hAnsi="Cambria"/>
          <w:bCs/>
          <w:i/>
        </w:rPr>
        <w:fldChar w:fldCharType="begin"/>
      </w:r>
      <w:r w:rsidR="00224BC9">
        <w:rPr>
          <w:rFonts w:ascii="Cambria" w:eastAsia="Times New Roman" w:hAnsi="Cambria"/>
          <w:bCs/>
          <w:i/>
        </w:rPr>
        <w:instrText xml:space="preserve"> ADDIN EN.CITE &lt;EndNote&gt;&lt;Cite&gt;&lt;Author&gt;Hamilton&lt;/Author&gt;&lt;Year&gt;1960&lt;/Year&gt;&lt;RecNum&gt;1386&lt;/RecNum&gt;&lt;DisplayText&gt;(2)&lt;/DisplayText&gt;&lt;record&gt;&lt;rec-number&gt;1386&lt;/rec-number&gt;&lt;foreign-keys&gt;&lt;key app="EN" db-id="a99ea0ppk5z2pwes09svttp1rxpparevrrze" timestamp="1442903354"&gt;1386&lt;/key&gt;&lt;/foreign-keys&gt;&lt;ref-type name="Journal Article"&gt;17&lt;/ref-type&gt;&lt;contributors&gt;&lt;authors&gt;&lt;author&gt;Hamilton, Max&lt;/author&gt;&lt;/authors&gt;&lt;/contributors&gt;&lt;titles&gt;&lt;title&gt;A rating scale for depression&lt;/title&gt;&lt;secondary-title&gt;Journal of Neurology, Neurosurgery, and Psychiatry&lt;/secondary-title&gt;&lt;/titles&gt;&lt;periodical&gt;&lt;full-title&gt;Journal of neurology, neurosurgery, and psychiatry&lt;/full-title&gt;&lt;/periodical&gt;&lt;pages&gt;56-62&lt;/pages&gt;&lt;volume&gt;23&lt;/volume&gt;&lt;number&gt;1&lt;/number&gt;&lt;dates&gt;&lt;year&gt;1960&lt;/year&gt;&lt;/dates&gt;&lt;urls&gt;&lt;/urls&gt;&lt;/record&gt;&lt;/Cite&gt;&lt;/EndNote&gt;</w:instrText>
      </w:r>
      <w:r w:rsidR="00EF7B96">
        <w:rPr>
          <w:rFonts w:ascii="Cambria" w:eastAsia="Times New Roman" w:hAnsi="Cambria"/>
          <w:bCs/>
          <w:i/>
        </w:rPr>
        <w:fldChar w:fldCharType="separate"/>
      </w:r>
      <w:r w:rsidR="00224BC9">
        <w:rPr>
          <w:rFonts w:ascii="Cambria" w:eastAsia="Times New Roman" w:hAnsi="Cambria"/>
          <w:bCs/>
          <w:i/>
          <w:noProof/>
        </w:rPr>
        <w:t>(2)</w:t>
      </w:r>
      <w:r w:rsidR="00EF7B96">
        <w:rPr>
          <w:rFonts w:ascii="Cambria" w:eastAsia="Times New Roman" w:hAnsi="Cambria"/>
          <w:bCs/>
          <w:i/>
        </w:rPr>
        <w:fldChar w:fldCharType="end"/>
      </w:r>
      <w:r w:rsidRPr="00FC281E">
        <w:rPr>
          <w:rFonts w:ascii="Cambria" w:eastAsia="Times New Roman" w:hAnsi="Cambria"/>
          <w:bCs/>
        </w:rPr>
        <w:t xml:space="preserve">. </w:t>
      </w:r>
      <w:r w:rsidR="00D7310F">
        <w:rPr>
          <w:rFonts w:ascii="Cambria" w:hAnsi="Cambria" w:cs="Arial"/>
        </w:rPr>
        <w:t>The HDRS is a 17-item questionnaire, with scores ranging from 0 to 54; a higher score suggest</w:t>
      </w:r>
      <w:r w:rsidR="00636AB9">
        <w:rPr>
          <w:rFonts w:ascii="Cambria" w:hAnsi="Cambria" w:cs="Arial"/>
        </w:rPr>
        <w:t>s</w:t>
      </w:r>
      <w:r w:rsidR="00D7310F">
        <w:rPr>
          <w:rFonts w:ascii="Cambria" w:hAnsi="Cambria" w:cs="Arial"/>
        </w:rPr>
        <w:t xml:space="preserve"> </w:t>
      </w:r>
      <w:r w:rsidR="00636AB9">
        <w:rPr>
          <w:rFonts w:ascii="Cambria" w:hAnsi="Cambria" w:cs="Arial"/>
        </w:rPr>
        <w:t>more severe</w:t>
      </w:r>
      <w:r w:rsidR="00D7310F">
        <w:rPr>
          <w:rFonts w:ascii="Cambria" w:hAnsi="Cambria" w:cs="Arial"/>
        </w:rPr>
        <w:t xml:space="preserve"> depressive symptoms. The HDRS has been used as a clinical outcome in depression trials, including as a primary outcome in a trial assessing a </w:t>
      </w:r>
      <w:r w:rsidR="00441B14">
        <w:rPr>
          <w:rFonts w:ascii="Cambria" w:hAnsi="Cambria" w:cs="Arial"/>
        </w:rPr>
        <w:t>cognitive behavioural therapy</w:t>
      </w:r>
      <w:r w:rsidR="00D7310F">
        <w:rPr>
          <w:rFonts w:ascii="Cambria" w:hAnsi="Cambria" w:cs="Arial"/>
        </w:rPr>
        <w:t xml:space="preserve"> intervention for perinatal depression in Pakistan</w:t>
      </w:r>
      <w:r w:rsidR="00EF7B96">
        <w:rPr>
          <w:rFonts w:ascii="Cambria" w:hAnsi="Cambria" w:cs="Arial"/>
        </w:rPr>
        <w:t xml:space="preserve"> </w:t>
      </w:r>
      <w:r w:rsidR="00EF7B96">
        <w:rPr>
          <w:rFonts w:ascii="Cambria" w:hAnsi="Cambria" w:cs="Arial"/>
        </w:rPr>
        <w:fldChar w:fldCharType="begin"/>
      </w:r>
      <w:r w:rsidR="00224BC9">
        <w:rPr>
          <w:rFonts w:ascii="Cambria" w:hAnsi="Cambria" w:cs="Arial"/>
        </w:rPr>
        <w:instrText xml:space="preserve"> ADDIN EN.CITE &lt;EndNote&gt;&lt;Cite&gt;&lt;Author&gt;Rahman&lt;/Author&gt;&lt;Year&gt;2008&lt;/Year&gt;&lt;RecNum&gt;871&lt;/RecNum&gt;&lt;DisplayText&gt;(3)&lt;/DisplayText&gt;&lt;record&gt;&lt;rec-number&gt;871&lt;/rec-number&gt;&lt;foreign-keys&gt;&lt;key app="EN" db-id="a99ea0ppk5z2pwes09svttp1rxpparevrrze" timestamp="1429879811"&gt;871&lt;/key&gt;&lt;/foreign-keys&gt;&lt;ref-type name="Journal Article"&gt;17&lt;/ref-type&gt;&lt;contributors&gt;&lt;authors&gt;&lt;author&gt;Rahman, Atif&lt;/author&gt;&lt;author&gt;Malik, Abid&lt;/author&gt;&lt;author&gt;Sikander, Siham&lt;/author&gt;&lt;author&gt;Roberts, Christopher&lt;/author&gt;&lt;author&gt;Creed, Francis&lt;/author&gt;&lt;/authors&gt;&lt;/contributors&gt;&lt;titles&gt;&lt;title&gt;Cognitive behaviour therapy-based intervention by community health workers for mothers with depression and their infants in rural Pakistan: a cluster-randomised controlled trial&lt;/title&gt;&lt;secondary-title&gt;The Lancet&lt;/secondary-title&gt;&lt;/titles&gt;&lt;periodical&gt;&lt;full-title&gt;The Lancet&lt;/full-title&gt;&lt;/periodical&gt;&lt;pages&gt;902-909&lt;/pages&gt;&lt;volume&gt;372&lt;/volume&gt;&lt;number&gt;9642&lt;/number&gt;&lt;dates&gt;&lt;year&gt;2008&lt;/year&gt;&lt;/dates&gt;&lt;isbn&gt;01406736&lt;/isbn&gt;&lt;urls&gt;&lt;/urls&gt;&lt;electronic-resource-num&gt;10.1016/s0140-6736(08)61400-2&lt;/electronic-resource-num&gt;&lt;/record&gt;&lt;/Cite&gt;&lt;/EndNote&gt;</w:instrText>
      </w:r>
      <w:r w:rsidR="00EF7B96">
        <w:rPr>
          <w:rFonts w:ascii="Cambria" w:hAnsi="Cambria" w:cs="Arial"/>
        </w:rPr>
        <w:fldChar w:fldCharType="separate"/>
      </w:r>
      <w:r w:rsidR="00224BC9">
        <w:rPr>
          <w:rFonts w:ascii="Cambria" w:hAnsi="Cambria" w:cs="Arial"/>
          <w:noProof/>
        </w:rPr>
        <w:t>(3)</w:t>
      </w:r>
      <w:r w:rsidR="00EF7B96">
        <w:rPr>
          <w:rFonts w:ascii="Cambria" w:hAnsi="Cambria" w:cs="Arial"/>
        </w:rPr>
        <w:fldChar w:fldCharType="end"/>
      </w:r>
      <w:r w:rsidR="00D7310F">
        <w:rPr>
          <w:rFonts w:ascii="Cambria" w:hAnsi="Cambria" w:cs="Arial"/>
        </w:rPr>
        <w:t>. The HDRS was originally devised to be completed by a mental health specialist, but was subsequently modified and adapted for use by non-</w:t>
      </w:r>
      <w:r w:rsidR="00441B14">
        <w:rPr>
          <w:rFonts w:ascii="Cambria" w:hAnsi="Cambria" w:cs="Arial"/>
        </w:rPr>
        <w:t>clinicians</w:t>
      </w:r>
      <w:r w:rsidR="00BC4EBC">
        <w:rPr>
          <w:rFonts w:ascii="Cambria" w:hAnsi="Cambria" w:cs="Arial"/>
        </w:rPr>
        <w:t xml:space="preserve"> </w:t>
      </w:r>
      <w:r w:rsidR="00BC4EBC">
        <w:rPr>
          <w:rFonts w:ascii="Cambria" w:hAnsi="Cambria" w:cs="Arial"/>
        </w:rPr>
        <w:fldChar w:fldCharType="begin">
          <w:fldData xml:space="preserve">PEVuZE5vdGU+PENpdGU+PEF1dGhvcj5Nw7xsbGVyPC9BdXRob3I+PFllYXI+MjAwMzwvWWVhcj48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</w:fldData>
        </w:fldChar>
      </w:r>
      <w:r w:rsidR="00224BC9">
        <w:rPr>
          <w:rFonts w:ascii="Cambria" w:hAnsi="Cambria" w:cs="Arial"/>
        </w:rPr>
        <w:instrText xml:space="preserve"> ADDIN EN.CITE </w:instrText>
      </w:r>
      <w:r w:rsidR="00224BC9">
        <w:rPr>
          <w:rFonts w:ascii="Cambria" w:hAnsi="Cambria" w:cs="Arial"/>
        </w:rPr>
        <w:fldChar w:fldCharType="begin">
          <w:fldData xml:space="preserve">PEVuZE5vdGU+PENpdGU+PEF1dGhvcj5Nw7xsbGVyPC9BdXRob3I+PFllYXI+MjAwMzwvWWVhcj48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</w:fldData>
        </w:fldChar>
      </w:r>
      <w:r w:rsidR="00224BC9">
        <w:rPr>
          <w:rFonts w:ascii="Cambria" w:hAnsi="Cambria" w:cs="Arial"/>
        </w:rPr>
        <w:instrText xml:space="preserve"> ADDIN EN.CITE.DATA </w:instrText>
      </w:r>
      <w:r w:rsidR="00224BC9">
        <w:rPr>
          <w:rFonts w:ascii="Cambria" w:hAnsi="Cambria" w:cs="Arial"/>
        </w:rPr>
      </w:r>
      <w:r w:rsidR="00224BC9">
        <w:rPr>
          <w:rFonts w:ascii="Cambria" w:hAnsi="Cambria" w:cs="Arial"/>
        </w:rPr>
        <w:fldChar w:fldCharType="end"/>
      </w:r>
      <w:r w:rsidR="00BC4EBC">
        <w:rPr>
          <w:rFonts w:ascii="Cambria" w:hAnsi="Cambria" w:cs="Arial"/>
        </w:rPr>
      </w:r>
      <w:r w:rsidR="00BC4EBC">
        <w:rPr>
          <w:rFonts w:ascii="Cambria" w:hAnsi="Cambria" w:cs="Arial"/>
        </w:rPr>
        <w:fldChar w:fldCharType="separate"/>
      </w:r>
      <w:r w:rsidR="00224BC9">
        <w:rPr>
          <w:rFonts w:ascii="Cambria" w:hAnsi="Cambria" w:cs="Arial"/>
          <w:noProof/>
        </w:rPr>
        <w:t>(4-6)</w:t>
      </w:r>
      <w:r w:rsidR="00BC4EBC">
        <w:rPr>
          <w:rFonts w:ascii="Cambria" w:hAnsi="Cambria" w:cs="Arial"/>
        </w:rPr>
        <w:fldChar w:fldCharType="end"/>
      </w:r>
      <w:r w:rsidR="00D7310F">
        <w:rPr>
          <w:rFonts w:ascii="Cambria" w:hAnsi="Cambria" w:cs="Arial"/>
        </w:rPr>
        <w:t xml:space="preserve">. </w:t>
      </w:r>
      <w:r w:rsidR="00D7310F" w:rsidRPr="002E3C69">
        <w:rPr>
          <w:rFonts w:ascii="Cambria" w:hAnsi="Cambria" w:cs="Arial"/>
        </w:rPr>
        <w:t>Potts’ version was adapted</w:t>
      </w:r>
      <w:r w:rsidR="00441B14">
        <w:rPr>
          <w:rFonts w:ascii="Cambria" w:hAnsi="Cambria" w:cs="Arial"/>
        </w:rPr>
        <w:t xml:space="preserve">, translated into </w:t>
      </w:r>
      <w:r w:rsidR="00441B14" w:rsidRPr="00BC4EBC">
        <w:rPr>
          <w:rFonts w:ascii="Cambria" w:hAnsi="Cambria" w:cs="Arial"/>
        </w:rPr>
        <w:t xml:space="preserve">isiXhosa </w:t>
      </w:r>
      <w:r w:rsidR="00D7310F" w:rsidRPr="00BC4EBC">
        <w:rPr>
          <w:rFonts w:ascii="Cambria" w:hAnsi="Cambria" w:cs="Arial"/>
        </w:rPr>
        <w:t xml:space="preserve">and </w:t>
      </w:r>
      <w:r w:rsidR="00441B14" w:rsidRPr="00BC4EBC">
        <w:rPr>
          <w:rFonts w:ascii="Cambria" w:hAnsi="Cambria" w:cs="Arial"/>
        </w:rPr>
        <w:t>validated</w:t>
      </w:r>
      <w:r w:rsidR="00D7310F" w:rsidRPr="00BC4EBC">
        <w:rPr>
          <w:rFonts w:ascii="Cambria" w:hAnsi="Cambria" w:cs="Arial"/>
        </w:rPr>
        <w:t xml:space="preserve"> for the RCT</w:t>
      </w:r>
      <w:r w:rsidR="00BC4EBC" w:rsidRPr="00BC4EBC">
        <w:rPr>
          <w:rFonts w:ascii="Cambria" w:hAnsi="Cambria" w:cs="Arial"/>
        </w:rPr>
        <w:t xml:space="preserve"> </w:t>
      </w:r>
      <w:r w:rsidR="00C67696">
        <w:rPr>
          <w:rFonts w:ascii="Cambria" w:hAnsi="Cambria" w:cs="Arial"/>
        </w:rPr>
        <w:fldChar w:fldCharType="begin"/>
      </w:r>
      <w:r w:rsidR="00224BC9">
        <w:rPr>
          <w:rFonts w:ascii="Cambria" w:hAnsi="Cambria" w:cs="Arial"/>
        </w:rPr>
        <w:instrText xml:space="preserve"> ADDIN EN.CITE &lt;EndNote&gt;&lt;Cite&gt;&lt;Author&gt;Davies&lt;/Author&gt;&lt;Year&gt;2020&lt;/Year&gt;&lt;RecNum&gt;23244&lt;/RecNum&gt;&lt;DisplayText&gt;(7)&lt;/DisplayText&gt;&lt;record&gt;&lt;rec-number&gt;23244&lt;/rec-number&gt;&lt;foreign-keys&gt;&lt;key app="EN" db-id="a99ea0ppk5z2pwes09svttp1rxpparevrrze" timestamp="1619450176"&gt;23244&lt;/key&gt;&lt;/foreign-keys&gt;&lt;ref-type name="Journal Article"&gt;17&lt;/ref-type&gt;&lt;contributors&gt;&lt;authors&gt;&lt;author&gt;Davies, Thandi&lt;/author&gt;&lt;author&gt;Garman, Emily C&lt;/author&gt;&lt;author&gt;Lund, Crick&lt;/author&gt;&lt;author&gt;Schneider, Marguerite&lt;/author&gt;&lt;/authors&gt;&lt;/contributors&gt;&lt;titles&gt;&lt;title&gt;Adaptation and validation of a structured version of the Hamilton Depression Rating Scale for use by non‐clinicians in South Africa (AFFIRM‐HDRS)&lt;/title&gt;&lt;secondary-title&gt;Journal of evaluation in clinical practice&lt;/secondary-title&gt;&lt;/titles&gt;&lt;periodical&gt;&lt;full-title&gt;Journal of Evaluation in Clinical Practice&lt;/full-title&gt;&lt;abbr-1&gt;J. Eval. Clin. Pract.&lt;/abbr-1&gt;&lt;abbr-2&gt;J Eval Clin Pract&lt;/abbr-2&gt;&lt;/periodical&gt;&lt;pages&gt;1425-1435&lt;/pages&gt;&lt;volume&gt;26&lt;/volume&gt;&lt;number&gt;5&lt;/number&gt;&lt;dates&gt;&lt;year&gt;2020&lt;/year&gt;&lt;/dates&gt;&lt;isbn&gt;1356-1294&lt;/isbn&gt;&lt;urls&gt;&lt;/urls&gt;&lt;/record&gt;&lt;/Cite&gt;&lt;/EndNote&gt;</w:instrText>
      </w:r>
      <w:r w:rsidR="00C67696">
        <w:rPr>
          <w:rFonts w:ascii="Cambria" w:hAnsi="Cambria" w:cs="Arial"/>
        </w:rPr>
        <w:fldChar w:fldCharType="separate"/>
      </w:r>
      <w:r w:rsidR="00224BC9">
        <w:rPr>
          <w:rFonts w:ascii="Cambria" w:hAnsi="Cambria" w:cs="Arial"/>
          <w:noProof/>
        </w:rPr>
        <w:t>(7)</w:t>
      </w:r>
      <w:r w:rsidR="00C67696">
        <w:rPr>
          <w:rFonts w:ascii="Cambria" w:hAnsi="Cambria" w:cs="Arial"/>
        </w:rPr>
        <w:fldChar w:fldCharType="end"/>
      </w:r>
      <w:r w:rsidR="00441B14" w:rsidRPr="00BC4EBC">
        <w:rPr>
          <w:rFonts w:ascii="Cambria" w:hAnsi="Cambria" w:cs="Arial"/>
        </w:rPr>
        <w:t xml:space="preserve">. </w:t>
      </w:r>
    </w:p>
    <w:p w14:paraId="7A842EFD" w14:textId="77777777" w:rsidR="0060431C" w:rsidRDefault="0060431C" w:rsidP="00A6704B">
      <w:pPr>
        <w:spacing w:after="0"/>
        <w:contextualSpacing/>
        <w:jc w:val="both"/>
        <w:rPr>
          <w:rFonts w:ascii="Cambria" w:eastAsia="Times New Roman" w:hAnsi="Cambria"/>
          <w:bCs/>
        </w:rPr>
      </w:pPr>
    </w:p>
    <w:p w14:paraId="50A699AF" w14:textId="05847C19" w:rsidR="001A4929" w:rsidRDefault="000766C0" w:rsidP="00A6704B">
      <w:pPr>
        <w:spacing w:after="0"/>
        <w:contextualSpacing/>
        <w:jc w:val="both"/>
        <w:rPr>
          <w:rFonts w:ascii="Cambria" w:hAnsi="Cambria"/>
          <w:szCs w:val="20"/>
          <w:lang w:val="en-US"/>
        </w:rPr>
      </w:pPr>
      <w:r w:rsidRPr="00BC4EBC">
        <w:rPr>
          <w:rFonts w:ascii="Cambria" w:eastAsia="Times New Roman" w:hAnsi="Cambria"/>
          <w:bCs/>
        </w:rPr>
        <w:t xml:space="preserve">Secondary outcomes covered a range of mental health, health-related and socio-economic measures including </w:t>
      </w:r>
      <w:r w:rsidR="000E1D5C">
        <w:rPr>
          <w:rFonts w:ascii="Cambria" w:eastAsia="Times New Roman" w:hAnsi="Cambria"/>
          <w:bCs/>
        </w:rPr>
        <w:t xml:space="preserve">intimate partner violence, </w:t>
      </w:r>
      <w:r w:rsidR="000E6E9C">
        <w:rPr>
          <w:rFonts w:ascii="Cambria" w:eastAsia="Times New Roman" w:hAnsi="Cambria"/>
          <w:bCs/>
        </w:rPr>
        <w:t xml:space="preserve">HIV status, </w:t>
      </w:r>
      <w:r w:rsidRPr="00BC4EBC">
        <w:rPr>
          <w:rFonts w:ascii="Cambria" w:eastAsia="Times New Roman" w:hAnsi="Cambria"/>
          <w:bCs/>
        </w:rPr>
        <w:t xml:space="preserve">depression diagnosis and suicidal behaviours </w:t>
      </w:r>
      <w:r w:rsidR="001F7563">
        <w:rPr>
          <w:rFonts w:ascii="Cambria" w:eastAsia="Times New Roman" w:hAnsi="Cambria"/>
          <w:bCs/>
        </w:rPr>
        <w:t>(</w:t>
      </w:r>
      <w:r w:rsidRPr="00BC4EBC">
        <w:rPr>
          <w:rFonts w:ascii="Cambria" w:eastAsia="Times New Roman" w:hAnsi="Cambria"/>
          <w:bCs/>
        </w:rPr>
        <w:t>using the Mini International Neuropsychiatric Interview 6.0</w:t>
      </w:r>
      <w:r w:rsidR="00BC4EBC" w:rsidRPr="00BC4EBC">
        <w:rPr>
          <w:rFonts w:ascii="Cambria" w:eastAsia="Times New Roman" w:hAnsi="Cambria"/>
          <w:bCs/>
        </w:rPr>
        <w:t xml:space="preserve"> </w:t>
      </w:r>
      <w:r w:rsidRPr="00BC4EBC">
        <w:rPr>
          <w:rFonts w:ascii="Cambria" w:eastAsia="Times New Roman" w:hAnsi="Cambria"/>
          <w:bCs/>
        </w:rPr>
        <w:t>, Major Depressive Episode and Suicidality modules</w:t>
      </w:r>
      <w:r w:rsidR="00BC4EBC" w:rsidRPr="00BC4EBC">
        <w:rPr>
          <w:rFonts w:ascii="Cambria" w:eastAsia="Times New Roman" w:hAnsi="Cambria"/>
          <w:bCs/>
        </w:rPr>
        <w:t xml:space="preserve"> </w:t>
      </w:r>
      <w:r w:rsidR="00BC4EBC" w:rsidRPr="00BC4EBC">
        <w:rPr>
          <w:rFonts w:ascii="Cambria" w:eastAsia="Times New Roman" w:hAnsi="Cambria"/>
          <w:bCs/>
        </w:rPr>
        <w:fldChar w:fldCharType="begin"/>
      </w:r>
      <w:r w:rsidR="00224BC9">
        <w:rPr>
          <w:rFonts w:ascii="Cambria" w:eastAsia="Times New Roman" w:hAnsi="Cambria"/>
          <w:bCs/>
        </w:rPr>
        <w:instrText xml:space="preserve"> ADDIN EN.CITE &lt;EndNote&gt;&lt;Cite&gt;&lt;Author&gt;Sheehan&lt;/Author&gt;&lt;Year&gt;1998&lt;/Year&gt;&lt;RecNum&gt;1384&lt;/RecNum&gt;&lt;DisplayText&gt;(8)&lt;/DisplayText&gt;&lt;record&gt;&lt;rec-number&gt;1384&lt;/rec-number&gt;&lt;foreign-keys&gt;&lt;key app="EN" db-id="a99ea0ppk5z2pwes09svttp1rxpparevrrze" timestamp="1442581448"&gt;1384&lt;/key&gt;&lt;/foreign-keys&gt;&lt;ref-type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Psychiatry&lt;/full-title&gt;&lt;abbr-1&gt;J. Clin. Psychiatry&lt;/abbr-1&gt;&lt;abbr-2&gt;J Clin Psychiatry&lt;/abbr-2&gt;&lt;/periodical&gt;&lt;pages&gt;22-33&lt;/pages&gt;&lt;volume&gt;59&lt;/volume&gt;&lt;dates&gt;&lt;year&gt;1998&lt;/year&gt;&lt;/dates&gt;&lt;isbn&gt;0160-6689&lt;/isbn&gt;&lt;urls&gt;&lt;/urls&gt;&lt;/record&gt;&lt;/Cite&gt;&lt;/EndNote&gt;</w:instrText>
      </w:r>
      <w:r w:rsidR="00BC4EBC" w:rsidRPr="00BC4EBC">
        <w:rPr>
          <w:rFonts w:ascii="Cambria" w:eastAsia="Times New Roman" w:hAnsi="Cambria"/>
          <w:bCs/>
        </w:rPr>
        <w:fldChar w:fldCharType="separate"/>
      </w:r>
      <w:r w:rsidR="00224BC9">
        <w:rPr>
          <w:rFonts w:ascii="Cambria" w:eastAsia="Times New Roman" w:hAnsi="Cambria"/>
          <w:bCs/>
          <w:noProof/>
        </w:rPr>
        <w:t>(8)</w:t>
      </w:r>
      <w:r w:rsidR="00BC4EBC" w:rsidRPr="00BC4EBC">
        <w:rPr>
          <w:rFonts w:ascii="Cambria" w:eastAsia="Times New Roman" w:hAnsi="Cambria"/>
          <w:bCs/>
        </w:rPr>
        <w:fldChar w:fldCharType="end"/>
      </w:r>
      <w:r w:rsidR="001F7563">
        <w:rPr>
          <w:rFonts w:ascii="Cambria" w:eastAsia="Times New Roman" w:hAnsi="Cambria"/>
          <w:bCs/>
        </w:rPr>
        <w:t>)</w:t>
      </w:r>
      <w:r w:rsidRPr="00BC4EBC">
        <w:rPr>
          <w:rFonts w:ascii="Cambria" w:eastAsia="Times New Roman" w:hAnsi="Cambria"/>
          <w:bCs/>
        </w:rPr>
        <w:t>, fun</w:t>
      </w:r>
      <w:r w:rsidR="008474AE" w:rsidRPr="00BC4EBC">
        <w:rPr>
          <w:rFonts w:ascii="Cambria" w:eastAsia="Times New Roman" w:hAnsi="Cambria"/>
          <w:bCs/>
        </w:rPr>
        <w:t>ctio</w:t>
      </w:r>
      <w:r w:rsidRPr="00BC4EBC">
        <w:rPr>
          <w:rFonts w:ascii="Cambria" w:eastAsia="Times New Roman" w:hAnsi="Cambria"/>
          <w:bCs/>
        </w:rPr>
        <w:t>nal impairment</w:t>
      </w:r>
      <w:r w:rsidR="001F7563">
        <w:rPr>
          <w:rFonts w:ascii="Cambria" w:eastAsia="Times New Roman" w:hAnsi="Cambria"/>
          <w:bCs/>
        </w:rPr>
        <w:t xml:space="preserve"> (</w:t>
      </w:r>
      <w:r w:rsidRPr="00BC4EBC">
        <w:rPr>
          <w:rFonts w:ascii="Cambria" w:eastAsia="Times New Roman" w:hAnsi="Cambria"/>
          <w:bCs/>
        </w:rPr>
        <w:t>using the 12-item WHO Disability Assessment Schedule 2.0</w:t>
      </w:r>
      <w:r w:rsidR="00BC4EBC" w:rsidRPr="00BC4EBC">
        <w:rPr>
          <w:rFonts w:ascii="Cambria" w:eastAsia="Times New Roman" w:hAnsi="Cambria"/>
          <w:bCs/>
        </w:rPr>
        <w:t xml:space="preserve"> </w:t>
      </w:r>
      <w:r w:rsidR="00BC4EBC" w:rsidRPr="00BC4EBC">
        <w:rPr>
          <w:rFonts w:ascii="Cambria" w:eastAsia="Times New Roman" w:hAnsi="Cambria"/>
          <w:bCs/>
        </w:rPr>
        <w:fldChar w:fldCharType="begin"/>
      </w:r>
      <w:r w:rsidR="00224BC9">
        <w:rPr>
          <w:rFonts w:ascii="Cambria" w:eastAsia="Times New Roman" w:hAnsi="Cambria"/>
          <w:bCs/>
        </w:rPr>
        <w:instrText xml:space="preserve"> ADDIN EN.CITE &lt;EndNote&gt;&lt;Cite&gt;&lt;Author&gt;Üstün&lt;/Author&gt;&lt;Year&gt;2010&lt;/Year&gt;&lt;RecNum&gt;1381&lt;/RecNum&gt;&lt;DisplayText&gt;(9, 10)&lt;/DisplayText&gt;&lt;record&gt;&lt;rec-number&gt;1381&lt;/rec-number&gt;&lt;foreign-keys&gt;&lt;key app="EN" db-id="a99ea0ppk5z2pwes09svttp1rxpparevrrze" timestamp="1442581188"&gt;1381&lt;/key&gt;&lt;/foreign-keys&gt;&lt;ref-type name="Book"&gt;6&lt;/ref-type&gt;&lt;contributors&gt;&lt;authors&gt;&lt;author&gt;Üstün, T Bedirhan&lt;/author&gt;&lt;/authors&gt;&lt;/contributors&gt;&lt;titles&gt;&lt;title&gt;Measuring health and disability: manual for WHO disability assessment schedule WHODAS 2.0&lt;/title&gt;&lt;/titles&gt;&lt;dates&gt;&lt;year&gt;2010&lt;/year&gt;&lt;/dates&gt;&lt;pub-location&gt;Geneva, Switzerland&lt;/pub-location&gt;&lt;publisher&gt;World Health Organization&lt;/publisher&gt;&lt;isbn&gt;9241547596&lt;/isbn&gt;&lt;urls&gt;&lt;/urls&gt;&lt;/record&gt;&lt;/Cite&gt;&lt;Cite&gt;&lt;Author&gt;Peltzer&lt;/Author&gt;&lt;Year&gt;2008&lt;/Year&gt;&lt;RecNum&gt;1380&lt;/RecNum&gt;&lt;record&gt;&lt;rec-number&gt;1380&lt;/rec-number&gt;&lt;foreign-keys&gt;&lt;key app="EN" db-id="a99ea0ppk5z2pwes09svttp1rxpparevrrze" timestamp="1442581158"&gt;1380&lt;/key&gt;&lt;/foreign-keys&gt;&lt;ref-type name="Journal Article"&gt;17&lt;/ref-type&gt;&lt;contributors&gt;&lt;authors&gt;&lt;author&gt;Peltzer, Karl&lt;/author&gt;&lt;author&gt;Phaswana-Mafuya, Nancy&lt;/author&gt;&lt;/authors&gt;&lt;/contributors&gt;&lt;titles&gt;&lt;title&gt;Levels of ability and functioning of persons living with HIV and AIDS using the WHO DAS II in a South African context&lt;/title&gt;&lt;secondary-title&gt;Journal of Social Development in Africa&lt;/secondary-title&gt;&lt;/titles&gt;&lt;periodical&gt;&lt;full-title&gt;Journal of Social Development in Africa&lt;/full-title&gt;&lt;/periodical&gt;&lt;pages&gt;33-53&lt;/pages&gt;&lt;volume&gt;23&lt;/volume&gt;&lt;number&gt;2&lt;/number&gt;&lt;dates&gt;&lt;year&gt;2008&lt;/year&gt;&lt;/dates&gt;&lt;isbn&gt;1012-1080&lt;/isbn&gt;&lt;urls&gt;&lt;/urls&gt;&lt;/record&gt;&lt;/Cite&gt;&lt;/EndNote&gt;</w:instrText>
      </w:r>
      <w:r w:rsidR="00BC4EBC" w:rsidRPr="00BC4EBC">
        <w:rPr>
          <w:rFonts w:ascii="Cambria" w:eastAsia="Times New Roman" w:hAnsi="Cambria"/>
          <w:bCs/>
        </w:rPr>
        <w:fldChar w:fldCharType="separate"/>
      </w:r>
      <w:r w:rsidR="00224BC9">
        <w:rPr>
          <w:rFonts w:ascii="Cambria" w:eastAsia="Times New Roman" w:hAnsi="Cambria"/>
          <w:bCs/>
          <w:noProof/>
        </w:rPr>
        <w:t>(9, 10)</w:t>
      </w:r>
      <w:r w:rsidR="00BC4EBC" w:rsidRPr="00BC4EBC">
        <w:rPr>
          <w:rFonts w:ascii="Cambria" w:eastAsia="Times New Roman" w:hAnsi="Cambria"/>
          <w:bCs/>
        </w:rPr>
        <w:fldChar w:fldCharType="end"/>
      </w:r>
      <w:r w:rsidR="00BC4EBC" w:rsidRPr="00BC4EBC">
        <w:rPr>
          <w:rFonts w:ascii="Cambria" w:eastAsia="Times New Roman" w:hAnsi="Cambria"/>
          <w:bCs/>
        </w:rPr>
        <w:t xml:space="preserve"> and a locally developed tool called the Functioning Assessment Instrument </w:t>
      </w:r>
      <w:r w:rsidR="00BC4EBC" w:rsidRPr="00BC4EBC">
        <w:rPr>
          <w:rFonts w:ascii="Cambria" w:eastAsia="Times New Roman" w:hAnsi="Cambria"/>
          <w:bCs/>
        </w:rPr>
        <w:fldChar w:fldCharType="begin"/>
      </w:r>
      <w:r w:rsidR="00224BC9">
        <w:rPr>
          <w:rFonts w:ascii="Cambria" w:eastAsia="Times New Roman" w:hAnsi="Cambria"/>
          <w:bCs/>
        </w:rPr>
        <w:instrText xml:space="preserve"> ADDIN EN.CITE &lt;EndNote&gt;&lt;Cite&gt;&lt;Author&gt;Schneider&lt;/Author&gt;&lt;Year&gt;2015&lt;/Year&gt;&lt;RecNum&gt;931&lt;/RecNum&gt;&lt;DisplayText&gt;(11)&lt;/DisplayText&gt;&lt;record&gt;&lt;rec-number&gt;931&lt;/rec-number&gt;&lt;foreign-keys&gt;&lt;key app="EN" db-id="a99ea0ppk5z2pwes09svttp1rxpparevrrze" timestamp="1429880036"&gt;931&lt;/key&gt;&lt;/foreign-keys&gt;&lt;ref-type name="Journal Article"&gt;17&lt;/ref-type&gt;&lt;contributors&gt;&lt;authors&gt;&lt;author&gt;Schneider, M.&lt;/author&gt;&lt;author&gt;Baron, Emily C.&lt;/author&gt;&lt;author&gt;Davies, T.&lt;/author&gt;&lt;author&gt;Bass, J.&lt;/author&gt;&lt;author&gt;Lund, C.&lt;/author&gt;&lt;/authors&gt;&lt;/contributors&gt;&lt;auth-address&gt;Department of Psychiatry and Mental Health, Alan J Flisher Centre for Public Mental Health, University of Cape Town, 46 Sawkins Rd, Rondebosch, Cape Town, 7700, South Africa, marguerite.schneider@uct.ac.za.&lt;/auth-address&gt;&lt;titles&gt;&lt;title&gt;Making assessment locally relevant: measuring functioning for maternal depression in Khayelitsha, Cape Town&lt;/title&gt;&lt;secondary-title&gt;Social Psychiatry &amp;amp; Psychiatric Epidemiology&lt;/secondary-title&gt;&lt;/titles&gt;&lt;periodical&gt;&lt;full-title&gt;Social Psychiatry and Psychiatric Epidemiology&lt;/full-title&gt;&lt;abbr-1&gt;Soc. Psychiatry Psychiatr. Epidemiol.&lt;/abbr-1&gt;&lt;abbr-2&gt;Soc Psychiatry Psychiatr Epidemiol&lt;/abbr-2&gt;&lt;abbr-3&gt;Social Psychiatry &amp;amp; Psychiatric Epidemiology&lt;/abbr-3&gt;&lt;/periodical&gt;&lt;pages&gt;797-806&lt;/pages&gt;&lt;volume&gt;50&lt;/volume&gt;&lt;number&gt;5&lt;/number&gt;&lt;dates&gt;&lt;year&gt;2015&lt;/year&gt;&lt;pub-dates&gt;&lt;date&gt;May&lt;/date&gt;&lt;/pub-dates&gt;&lt;/dates&gt;&lt;isbn&gt;1433-9285 (Electronic)&amp;#xD;0933-7954 (Linking)&lt;/isbn&gt;&lt;accession-num&gt;25567235&lt;/accession-num&gt;&lt;urls&gt;&lt;related-urls&gt;&lt;url&gt;http://www.ncbi.nlm.nih.gov/pubmed/25567235&lt;/url&gt;&lt;/related-urls&gt;&lt;/urls&gt;&lt;electronic-resource-num&gt;10.1007/s00127-014-1003-0&lt;/electronic-resource-num&gt;&lt;/record&gt;&lt;/Cite&gt;&lt;/EndNote&gt;</w:instrText>
      </w:r>
      <w:r w:rsidR="00BC4EBC" w:rsidRPr="00BC4EBC">
        <w:rPr>
          <w:rFonts w:ascii="Cambria" w:eastAsia="Times New Roman" w:hAnsi="Cambria"/>
          <w:bCs/>
        </w:rPr>
        <w:fldChar w:fldCharType="separate"/>
      </w:r>
      <w:r w:rsidR="00224BC9">
        <w:rPr>
          <w:rFonts w:ascii="Cambria" w:eastAsia="Times New Roman" w:hAnsi="Cambria"/>
          <w:bCs/>
          <w:noProof/>
        </w:rPr>
        <w:t>(11)</w:t>
      </w:r>
      <w:r w:rsidR="00BC4EBC" w:rsidRPr="00BC4EBC">
        <w:rPr>
          <w:rFonts w:ascii="Cambria" w:eastAsia="Times New Roman" w:hAnsi="Cambria"/>
          <w:bCs/>
        </w:rPr>
        <w:fldChar w:fldCharType="end"/>
      </w:r>
      <w:r w:rsidR="001F7563">
        <w:rPr>
          <w:rFonts w:ascii="Cambria" w:eastAsia="Times New Roman" w:hAnsi="Cambria"/>
          <w:bCs/>
        </w:rPr>
        <w:t>)</w:t>
      </w:r>
      <w:r w:rsidRPr="00BC4EBC">
        <w:rPr>
          <w:rFonts w:ascii="Cambria" w:eastAsia="Times New Roman" w:hAnsi="Cambria"/>
          <w:bCs/>
        </w:rPr>
        <w:t xml:space="preserve">, alcohol use </w:t>
      </w:r>
      <w:r w:rsidR="00232520">
        <w:rPr>
          <w:rFonts w:ascii="Cambria" w:eastAsia="Times New Roman" w:hAnsi="Cambria"/>
          <w:bCs/>
        </w:rPr>
        <w:t>(</w:t>
      </w:r>
      <w:r w:rsidRPr="00BC4EBC">
        <w:rPr>
          <w:rFonts w:ascii="Cambria" w:eastAsia="Times New Roman" w:hAnsi="Cambria"/>
          <w:bCs/>
        </w:rPr>
        <w:t>using the Alcohol Use Disorder identification Test</w:t>
      </w:r>
      <w:r w:rsidR="00BC4EBC" w:rsidRPr="00BC4EBC">
        <w:rPr>
          <w:rFonts w:ascii="Cambria" w:eastAsia="Times New Roman" w:hAnsi="Cambria"/>
          <w:bCs/>
        </w:rPr>
        <w:t xml:space="preserve"> </w:t>
      </w:r>
      <w:r w:rsidR="00BC4EBC" w:rsidRPr="00BC4EBC">
        <w:rPr>
          <w:rFonts w:ascii="Cambria" w:eastAsia="Times New Roman" w:hAnsi="Cambria"/>
          <w:bCs/>
        </w:rPr>
        <w:fldChar w:fldCharType="begin"/>
      </w:r>
      <w:r w:rsidR="00224BC9">
        <w:rPr>
          <w:rFonts w:ascii="Cambria" w:eastAsia="Times New Roman" w:hAnsi="Cambria"/>
          <w:bCs/>
        </w:rPr>
        <w:instrText xml:space="preserve"> ADDIN EN.CITE &lt;EndNote&gt;&lt;Cite&gt;&lt;Author&gt;Saunders&lt;/Author&gt;&lt;Year&gt;1993&lt;/Year&gt;&lt;RecNum&gt;1376&lt;/RecNum&gt;&lt;DisplayText&gt;(12)&lt;/DisplayText&gt;&lt;record&gt;&lt;rec-number&gt;1376&lt;/rec-number&gt;&lt;foreign-keys&gt;&lt;key app="EN" db-id="a99ea0ppk5z2pwes09svttp1rxpparevrrze" timestamp="1442580588"&gt;1376&lt;/key&gt;&lt;/foreign-keys&gt;&lt;ref-type name="Journal Article"&gt;17&lt;/ref-type&gt;&lt;contributors&gt;&lt;authors&gt;&lt;author&gt;Saunders, John B&lt;/author&gt;&lt;author&gt;Aasland, Olaf G&lt;/author&gt;&lt;author&gt;Babor, Thomas F&lt;/author&gt;&lt;author&gt;De la Fuente, Juan R&lt;/author&gt;&lt;author&gt;Grant, Marcus&lt;/author&gt;&lt;/authors&gt;&lt;/contributors&gt;&lt;titles&gt;&lt;title&gt;Development of the alcohol use disorders identification test (AUDIT). WHO collaborative project on early detection of persons with harmful alcohol consumption-II&lt;/title&gt;&lt;secondary-title&gt;Addiction &lt;/secondary-title&gt;&lt;/titles&gt;&lt;pages&gt;791-804&lt;/pages&gt;&lt;volume&gt;88&lt;/volume&gt;&lt;number&gt;6&lt;/number&gt;&lt;dates&gt;&lt;year&gt;1993&lt;/year&gt;&lt;/dates&gt;&lt;isbn&gt;0965-2140&lt;/isbn&gt;&lt;urls&gt;&lt;/urls&gt;&lt;/record&gt;&lt;/Cite&gt;&lt;/EndNote&gt;</w:instrText>
      </w:r>
      <w:r w:rsidR="00BC4EBC" w:rsidRPr="00BC4EBC">
        <w:rPr>
          <w:rFonts w:ascii="Cambria" w:eastAsia="Times New Roman" w:hAnsi="Cambria"/>
          <w:bCs/>
        </w:rPr>
        <w:fldChar w:fldCharType="separate"/>
      </w:r>
      <w:r w:rsidR="00224BC9">
        <w:rPr>
          <w:rFonts w:ascii="Cambria" w:eastAsia="Times New Roman" w:hAnsi="Cambria"/>
          <w:bCs/>
          <w:noProof/>
        </w:rPr>
        <w:t>(12)</w:t>
      </w:r>
      <w:r w:rsidR="00BC4EBC" w:rsidRPr="00BC4EBC">
        <w:rPr>
          <w:rFonts w:ascii="Cambria" w:eastAsia="Times New Roman" w:hAnsi="Cambria"/>
          <w:bCs/>
        </w:rPr>
        <w:fldChar w:fldCharType="end"/>
      </w:r>
      <w:r w:rsidR="00232520">
        <w:rPr>
          <w:rFonts w:ascii="Cambria" w:eastAsia="Times New Roman" w:hAnsi="Cambria"/>
          <w:bCs/>
        </w:rPr>
        <w:t>)</w:t>
      </w:r>
      <w:r w:rsidRPr="00BC4EBC">
        <w:rPr>
          <w:rFonts w:ascii="Cambria" w:eastAsia="Times New Roman" w:hAnsi="Cambria"/>
          <w:bCs/>
        </w:rPr>
        <w:t xml:space="preserve">, social support </w:t>
      </w:r>
      <w:r w:rsidR="00232520">
        <w:rPr>
          <w:rFonts w:ascii="Cambria" w:eastAsia="Times New Roman" w:hAnsi="Cambria"/>
          <w:bCs/>
        </w:rPr>
        <w:t>(</w:t>
      </w:r>
      <w:r w:rsidRPr="00BC4EBC">
        <w:rPr>
          <w:rFonts w:ascii="Cambria" w:eastAsia="Times New Roman" w:hAnsi="Cambria"/>
          <w:bCs/>
        </w:rPr>
        <w:t xml:space="preserve">using the </w:t>
      </w:r>
      <w:r w:rsidRPr="00BC4EBC">
        <w:rPr>
          <w:rFonts w:ascii="Cambria" w:hAnsi="Cambria"/>
          <w:szCs w:val="20"/>
        </w:rPr>
        <w:t xml:space="preserve">Multidimensional Scale of Perceived Social Support </w:t>
      </w:r>
      <w:r w:rsidR="00BC4EBC" w:rsidRPr="00BC4EBC">
        <w:rPr>
          <w:rFonts w:ascii="Cambria" w:hAnsi="Cambria"/>
          <w:szCs w:val="20"/>
        </w:rPr>
        <w:fldChar w:fldCharType="begin"/>
      </w:r>
      <w:r w:rsidR="00224BC9">
        <w:rPr>
          <w:rFonts w:ascii="Cambria" w:hAnsi="Cambria"/>
          <w:szCs w:val="20"/>
        </w:rPr>
        <w:instrText xml:space="preserve"> ADDIN EN.CITE &lt;EndNote&gt;&lt;Cite&gt;&lt;Author&gt;Zimet&lt;/Author&gt;&lt;Year&gt;1988&lt;/Year&gt;&lt;RecNum&gt;1378&lt;/RecNum&gt;&lt;DisplayText&gt;(13, 14)&lt;/DisplayText&gt;&lt;record&gt;&lt;rec-number&gt;1378&lt;/rec-number&gt;&lt;foreign-keys&gt;&lt;key app="EN" db-id="a99ea0ppk5z2pwes09svttp1rxpparevrrze" timestamp="1442580695"&gt;1378&lt;/key&gt;&lt;/foreign-keys&gt;&lt;ref-type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assessment&lt;/secondary-title&gt;&lt;/titles&gt;&lt;periodical&gt;&lt;full-title&gt;Journal of Personality Assessment&lt;/full-title&gt;&lt;abbr-1&gt;J. Pers. Assess.&lt;/abbr-1&gt;&lt;abbr-2&gt;J Pers Assess&lt;/abbr-2&gt;&lt;/periodical&gt;&lt;pages&gt;30-41&lt;/pages&gt;&lt;volume&gt;52&lt;/volume&gt;&lt;number&gt;1&lt;/number&gt;&lt;dates&gt;&lt;year&gt;1988&lt;/year&gt;&lt;/dates&gt;&lt;isbn&gt;0022-3891&lt;/isbn&gt;&lt;urls&gt;&lt;/urls&gt;&lt;/record&gt;&lt;/Cite&gt;&lt;Cite&gt;&lt;Author&gt;Rothon&lt;/Author&gt;&lt;Year&gt;2011&lt;/Year&gt;&lt;RecNum&gt;1377&lt;/RecNum&gt;&lt;record&gt;&lt;rec-number&gt;1377&lt;/rec-number&gt;&lt;foreign-keys&gt;&lt;key app="EN" db-id="a99ea0ppk5z2pwes09svttp1rxpparevrrze" timestamp="1442580647"&gt;1377&lt;/key&gt;&lt;/foreign-keys&gt;&lt;ref-type name="Journal Article"&gt;17&lt;/ref-type&gt;&lt;contributors&gt;&lt;authors&gt;&lt;author&gt;Rothon, Catherine&lt;/author&gt;&lt;author&gt;Stansfeld, Stephen A&lt;/author&gt;&lt;author&gt;Mathews, Cathy&lt;/author&gt;&lt;author&gt;Kleinhans, Arlene&lt;/author&gt;&lt;author&gt;Clark, Charlotte&lt;/author&gt;&lt;author&gt;Lund, Crick&lt;/author&gt;&lt;author&gt;Flisher, Alan J&lt;/author&gt;&lt;/authors&gt;&lt;/contributors&gt;&lt;titles&gt;&lt;title&gt;Reliability of self report questionnaires for epidemiological investigations of adolescent mental health in Cape Town, South Africa&lt;/title&gt;&lt;secondary-title&gt;Journal of Child and Adolescent Mental Health&lt;/secondary-title&gt;&lt;/titles&gt;&lt;periodical&gt;&lt;full-title&gt;Journal of Child and Adolescent Mental Health&lt;/full-title&gt;&lt;/periodical&gt;&lt;pages&gt;119-128&lt;/pages&gt;&lt;volume&gt;23&lt;/volume&gt;&lt;number&gt;2&lt;/number&gt;&lt;dates&gt;&lt;year&gt;2011&lt;/year&gt;&lt;/dates&gt;&lt;isbn&gt;1728-0583&lt;/isbn&gt;&lt;urls&gt;&lt;/urls&gt;&lt;/record&gt;&lt;/Cite&gt;&lt;/EndNote&gt;</w:instrText>
      </w:r>
      <w:r w:rsidR="00BC4EBC" w:rsidRPr="00BC4EBC">
        <w:rPr>
          <w:rFonts w:ascii="Cambria" w:hAnsi="Cambria"/>
          <w:szCs w:val="20"/>
        </w:rPr>
        <w:fldChar w:fldCharType="separate"/>
      </w:r>
      <w:r w:rsidR="00224BC9">
        <w:rPr>
          <w:rFonts w:ascii="Cambria" w:hAnsi="Cambria"/>
          <w:noProof/>
          <w:szCs w:val="20"/>
        </w:rPr>
        <w:t>(13, 14)</w:t>
      </w:r>
      <w:r w:rsidR="00BC4EBC" w:rsidRPr="00BC4EBC">
        <w:rPr>
          <w:rFonts w:ascii="Cambria" w:hAnsi="Cambria"/>
          <w:szCs w:val="20"/>
        </w:rPr>
        <w:fldChar w:fldCharType="end"/>
      </w:r>
      <w:r w:rsidR="00232520">
        <w:rPr>
          <w:rFonts w:ascii="Cambria" w:hAnsi="Cambria"/>
          <w:szCs w:val="20"/>
        </w:rPr>
        <w:t>)</w:t>
      </w:r>
      <w:r w:rsidR="00BC4EBC" w:rsidRPr="00BC4EBC">
        <w:rPr>
          <w:rFonts w:ascii="Cambria" w:hAnsi="Cambria"/>
          <w:szCs w:val="20"/>
        </w:rPr>
        <w:t xml:space="preserve"> </w:t>
      </w:r>
      <w:r w:rsidRPr="00BC4EBC">
        <w:rPr>
          <w:rFonts w:ascii="Cambria" w:hAnsi="Cambria"/>
          <w:szCs w:val="20"/>
        </w:rPr>
        <w:t xml:space="preserve">and food insecurity </w:t>
      </w:r>
      <w:r w:rsidR="00232520">
        <w:rPr>
          <w:rFonts w:ascii="Cambria" w:hAnsi="Cambria"/>
          <w:szCs w:val="20"/>
        </w:rPr>
        <w:t>(</w:t>
      </w:r>
      <w:r w:rsidRPr="00BC4EBC">
        <w:rPr>
          <w:rFonts w:ascii="Cambria" w:hAnsi="Cambria"/>
          <w:szCs w:val="20"/>
        </w:rPr>
        <w:t xml:space="preserve">using </w:t>
      </w:r>
      <w:r w:rsidR="001F7563">
        <w:rPr>
          <w:rFonts w:ascii="Cambria" w:hAnsi="Cambria"/>
          <w:szCs w:val="20"/>
        </w:rPr>
        <w:t xml:space="preserve">the </w:t>
      </w:r>
      <w:r w:rsidRPr="00BC4EBC">
        <w:rPr>
          <w:rFonts w:ascii="Cambria" w:eastAsia="Times New Roman" w:hAnsi="Cambria"/>
          <w:bCs/>
        </w:rPr>
        <w:t>Household Food Insecurity Access Scale</w:t>
      </w:r>
      <w:r w:rsidR="00BC4EBC" w:rsidRPr="00BC4EBC">
        <w:rPr>
          <w:rFonts w:ascii="Cambria" w:eastAsia="Times New Roman" w:hAnsi="Cambria"/>
          <w:bCs/>
        </w:rPr>
        <w:t xml:space="preserve"> </w:t>
      </w:r>
      <w:r w:rsidR="00BC4EBC" w:rsidRPr="00BC4EBC">
        <w:rPr>
          <w:rFonts w:ascii="Cambria" w:eastAsia="Times New Roman" w:hAnsi="Cambria"/>
          <w:bCs/>
        </w:rPr>
        <w:fldChar w:fldCharType="begin"/>
      </w:r>
      <w:r w:rsidR="00224BC9">
        <w:rPr>
          <w:rFonts w:ascii="Cambria" w:eastAsia="Times New Roman" w:hAnsi="Cambria"/>
          <w:bCs/>
        </w:rPr>
        <w:instrText xml:space="preserve"> ADDIN EN.CITE &lt;EndNote&gt;&lt;Cite&gt;&lt;Author&gt;Coates&lt;/Author&gt;&lt;Year&gt;2006&lt;/Year&gt;&lt;RecNum&gt;1379&lt;/RecNum&gt;&lt;DisplayText&gt;(15)&lt;/DisplayText&gt;&lt;record&gt;&lt;rec-number&gt;1379&lt;/rec-number&gt;&lt;foreign-keys&gt;&lt;key app="EN" db-id="a99ea0ppk5z2pwes09svttp1rxpparevrrze" timestamp="1442581120"&gt;1379&lt;/key&gt;&lt;/foreign-keys&gt;&lt;ref-type name="Book"&gt;6&lt;/ref-type&gt;&lt;contributors&gt;&lt;authors&gt;&lt;author&gt;Coates, J&lt;/author&gt;&lt;author&gt;Swindale, A&lt;/author&gt;&lt;author&gt;Bilinski, P&lt;/author&gt;&lt;/authors&gt;&lt;/contributors&gt;&lt;titles&gt;&lt;title&gt;Household Food Insecurity Access Scale (HFIAS) for measurement of food access: Indicator Guide&lt;/title&gt;&lt;/titles&gt;&lt;dates&gt;&lt;year&gt;2006&lt;/year&gt;&lt;/dates&gt;&lt;pub-location&gt;Washington DC&lt;/pub-location&gt;&lt;publisher&gt;Fanta III&lt;/publisher&gt;&lt;urls&gt;&lt;/urls&gt;&lt;/record&gt;&lt;/Cite&gt;&lt;/EndNote&gt;</w:instrText>
      </w:r>
      <w:r w:rsidR="00BC4EBC" w:rsidRPr="00BC4EBC">
        <w:rPr>
          <w:rFonts w:ascii="Cambria" w:eastAsia="Times New Roman" w:hAnsi="Cambria"/>
          <w:bCs/>
        </w:rPr>
        <w:fldChar w:fldCharType="separate"/>
      </w:r>
      <w:r w:rsidR="00224BC9">
        <w:rPr>
          <w:rFonts w:ascii="Cambria" w:eastAsia="Times New Roman" w:hAnsi="Cambria"/>
          <w:bCs/>
          <w:noProof/>
        </w:rPr>
        <w:t>(15)</w:t>
      </w:r>
      <w:r w:rsidR="00BC4EBC" w:rsidRPr="00BC4EBC">
        <w:rPr>
          <w:rFonts w:ascii="Cambria" w:eastAsia="Times New Roman" w:hAnsi="Cambria"/>
          <w:bCs/>
        </w:rPr>
        <w:fldChar w:fldCharType="end"/>
      </w:r>
      <w:r w:rsidR="00232520">
        <w:rPr>
          <w:rFonts w:ascii="Cambria" w:eastAsia="Times New Roman" w:hAnsi="Cambria"/>
          <w:bCs/>
        </w:rPr>
        <w:t>)</w:t>
      </w:r>
      <w:r w:rsidRPr="00BC4EBC">
        <w:rPr>
          <w:rFonts w:ascii="Cambria" w:eastAsia="Times New Roman" w:hAnsi="Cambria"/>
          <w:bCs/>
        </w:rPr>
        <w:t xml:space="preserve">. </w:t>
      </w:r>
      <w:r w:rsidRPr="00BC4EBC">
        <w:rPr>
          <w:rFonts w:ascii="Cambria" w:hAnsi="Cambria"/>
          <w:szCs w:val="20"/>
        </w:rPr>
        <w:t xml:space="preserve">The 3-month and 12-month postnatal assessments also included child health and development measures, namely </w:t>
      </w:r>
      <w:r w:rsidR="008474AE" w:rsidRPr="00BC4EBC">
        <w:rPr>
          <w:rFonts w:ascii="Cambria" w:hAnsi="Cambria"/>
          <w:szCs w:val="20"/>
        </w:rPr>
        <w:t xml:space="preserve">infant </w:t>
      </w:r>
      <w:r w:rsidRPr="00BC4EBC">
        <w:rPr>
          <w:rFonts w:ascii="Cambria" w:hAnsi="Cambria"/>
          <w:szCs w:val="20"/>
          <w:lang w:val="en-US"/>
        </w:rPr>
        <w:t xml:space="preserve">height and weight, head circumference, adherence to child immunization, and prevalence of diarrheal disease and respiratory tract infections. </w:t>
      </w:r>
      <w:r w:rsidR="00224BC9">
        <w:rPr>
          <w:rFonts w:ascii="Cambria" w:hAnsi="Cambria"/>
          <w:szCs w:val="20"/>
          <w:lang w:val="en-US"/>
        </w:rPr>
        <w:t xml:space="preserve">Finally, </w:t>
      </w:r>
      <w:r w:rsidR="00224BC9">
        <w:rPr>
          <w:rFonts w:ascii="Cambria" w:hAnsi="Cambria"/>
          <w:szCs w:val="20"/>
        </w:rPr>
        <w:t>a set of 14 questions was asked at the end of each session or phone call, to monitor change in depressive symptoms, suicidal risk, alcohol use and partner violence</w:t>
      </w:r>
      <w:r w:rsidR="00FE07BB">
        <w:rPr>
          <w:rFonts w:ascii="Cambria" w:hAnsi="Cambria"/>
          <w:szCs w:val="20"/>
        </w:rPr>
        <w:t xml:space="preserve"> (</w:t>
      </w:r>
      <w:r w:rsidR="00187E3D">
        <w:rPr>
          <w:rFonts w:ascii="Cambria" w:hAnsi="Cambria"/>
          <w:szCs w:val="20"/>
        </w:rPr>
        <w:t xml:space="preserve">currently in a separate data file). </w:t>
      </w:r>
      <w:r w:rsidR="00224BC9">
        <w:rPr>
          <w:rFonts w:ascii="Cambria" w:hAnsi="Cambria"/>
          <w:szCs w:val="20"/>
        </w:rPr>
        <w:t xml:space="preserve"> </w:t>
      </w:r>
    </w:p>
    <w:p w14:paraId="68097EA9" w14:textId="77777777" w:rsidR="00B86737" w:rsidRPr="00BC4EBC" w:rsidRDefault="00B86737" w:rsidP="00A6704B">
      <w:pPr>
        <w:spacing w:after="0"/>
        <w:contextualSpacing/>
        <w:jc w:val="both"/>
        <w:rPr>
          <w:rFonts w:ascii="Cambria" w:hAnsi="Cambria"/>
          <w:szCs w:val="20"/>
          <w:lang w:val="en-US"/>
        </w:rPr>
      </w:pPr>
    </w:p>
    <w:p w14:paraId="6DACB828" w14:textId="53F79215" w:rsidR="000766C0" w:rsidRDefault="000766C0" w:rsidP="00A6704B">
      <w:pPr>
        <w:spacing w:after="0"/>
        <w:contextualSpacing/>
        <w:jc w:val="both"/>
        <w:rPr>
          <w:rFonts w:ascii="Cambria" w:hAnsi="Cambria"/>
          <w:szCs w:val="20"/>
        </w:rPr>
      </w:pPr>
      <w:r>
        <w:rPr>
          <w:rFonts w:ascii="Cambria" w:hAnsi="Cambria" w:cs="Arial"/>
        </w:rPr>
        <w:t xml:space="preserve">All sections in the assessments were translated into isiXhosa and back-translated to English. </w:t>
      </w:r>
      <w:r w:rsidRPr="00A23F34">
        <w:rPr>
          <w:rFonts w:ascii="Cambria" w:hAnsi="Cambria"/>
          <w:szCs w:val="20"/>
        </w:rPr>
        <w:t xml:space="preserve">More information on </w:t>
      </w:r>
      <w:r>
        <w:rPr>
          <w:rFonts w:ascii="Cambria" w:hAnsi="Cambria"/>
          <w:szCs w:val="20"/>
        </w:rPr>
        <w:t xml:space="preserve">the </w:t>
      </w:r>
      <w:r w:rsidRPr="00A23F34">
        <w:rPr>
          <w:rFonts w:ascii="Cambria" w:hAnsi="Cambria"/>
          <w:szCs w:val="20"/>
        </w:rPr>
        <w:t xml:space="preserve">design </w:t>
      </w:r>
      <w:r>
        <w:rPr>
          <w:rFonts w:ascii="Cambria" w:hAnsi="Cambria"/>
          <w:szCs w:val="20"/>
        </w:rPr>
        <w:t>and data collection methods is published in</w:t>
      </w:r>
      <w:r w:rsidR="00224BC9">
        <w:rPr>
          <w:rFonts w:ascii="Cambria" w:hAnsi="Cambria"/>
          <w:szCs w:val="20"/>
        </w:rPr>
        <w:t xml:space="preserve"> Lund et al. 2014</w:t>
      </w:r>
      <w:r>
        <w:rPr>
          <w:rFonts w:ascii="Cambria" w:hAnsi="Cambria"/>
          <w:szCs w:val="20"/>
        </w:rPr>
        <w:t xml:space="preserve"> </w:t>
      </w:r>
      <w:r w:rsidR="00C67696">
        <w:rPr>
          <w:rFonts w:ascii="Cambria" w:hAnsi="Cambria"/>
          <w:szCs w:val="20"/>
        </w:rPr>
        <w:fldChar w:fldCharType="begin"/>
      </w:r>
      <w:r w:rsidR="00224BC9">
        <w:rPr>
          <w:rFonts w:ascii="Cambria" w:hAnsi="Cambria"/>
          <w:szCs w:val="20"/>
        </w:rPr>
        <w:instrText xml:space="preserve"> ADDIN EN.CITE &lt;EndNote&gt;&lt;Cite&gt;&lt;Author&gt;Lund&lt;/Author&gt;&lt;Year&gt;2014&lt;/Year&gt;&lt;RecNum&gt;994&lt;/RecNum&gt;&lt;DisplayText&gt;(16)&lt;/DisplayText&gt;&lt;record&gt;&lt;rec-number&gt;994&lt;/rec-number&gt;&lt;foreign-keys&gt;&lt;key app="EN" db-id="a99ea0ppk5z2pwes09svttp1rxpparevrrze" timestamp="1429880258"&gt;994&lt;/key&gt;&lt;/foreign-keys&gt;&lt;ref-type name="Journal Article"&gt;17&lt;/ref-type&gt;&lt;contributors&gt;&lt;authors&gt;&lt;author&gt;Lund, C.&lt;/author&gt;&lt;author&gt;Schneider, M.&lt;/author&gt;&lt;author&gt;Davies, T.&lt;/author&gt;&lt;author&gt;Nyatsanza, M.&lt;/author&gt;&lt;author&gt;Honikman, S.&lt;/author&gt;&lt;author&gt;Bhana, A.&lt;/author&gt;&lt;author&gt;Bass, J.&lt;/author&gt;&lt;author&gt;Bolton, P.&lt;/author&gt;&lt;author&gt;Dewey, M.&lt;/author&gt;&lt;author&gt;Joska, J.&lt;/author&gt;&lt;author&gt;Kagee, A.&lt;/author&gt;&lt;author&gt;Myer, L.&lt;/author&gt;&lt;author&gt;Petersen, I.&lt;/author&gt;&lt;author&gt;Prince, M.&lt;/author&gt;&lt;author&gt;Stein, D. J.&lt;/author&gt;&lt;author&gt;Thornicroft, G.&lt;/author&gt;&lt;author&gt;Tomlinson, M.&lt;/author&gt;&lt;author&gt;Alem, A.&lt;/author&gt;&lt;author&gt;Susser, E.&lt;/author&gt;&lt;/authors&gt;&lt;/contributors&gt;&lt;auth-address&gt;Alan J Flisher Centre for Public Mental Health, Department of Psychiatry and Mental Health, University of Cape Town, 46 Sawkins Road, Rondebosch, Cape Town, South Africa. crick.lund@uct.ac.za.&lt;/auth-address&gt;&lt;titles&gt;&lt;title&gt;Task sharing of a psychological intervention for maternal depression in Khayelitsha, South Africa: study protocol for a randomized controlled trial&lt;/title&gt;&lt;secondary-title&gt;Trials&lt;/secondary-title&gt;&lt;/titles&gt;&lt;periodical&gt;&lt;full-title&gt;Trials&lt;/full-title&gt;&lt;/periodical&gt;&lt;pages&gt;457&lt;/pages&gt;&lt;volume&gt;15&lt;/volume&gt;&lt;dates&gt;&lt;year&gt;2014&lt;/year&gt;&lt;/dates&gt;&lt;isbn&gt;1745-6215 (Electronic)&amp;#xD;1745-6215 (Linking)&lt;/isbn&gt;&lt;accession-num&gt;25416557&lt;/accession-num&gt;&lt;urls&gt;&lt;related-urls&gt;&lt;url&gt;http://www.ncbi.nlm.nih.gov/pubmed/25416557&lt;/url&gt;&lt;/related-urls&gt;&lt;/urls&gt;&lt;custom2&gt;4289378&lt;/custom2&gt;&lt;electronic-resource-num&gt;10.1186/1745-6215-15-457&lt;/electronic-resource-num&gt;&lt;/record&gt;&lt;/Cite&gt;&lt;/EndNote&gt;</w:instrText>
      </w:r>
      <w:r w:rsidR="00C67696">
        <w:rPr>
          <w:rFonts w:ascii="Cambria" w:hAnsi="Cambria"/>
          <w:szCs w:val="20"/>
        </w:rPr>
        <w:fldChar w:fldCharType="separate"/>
      </w:r>
      <w:r w:rsidR="00224BC9">
        <w:rPr>
          <w:rFonts w:ascii="Cambria" w:hAnsi="Cambria"/>
          <w:noProof/>
          <w:szCs w:val="20"/>
        </w:rPr>
        <w:t>(16)</w:t>
      </w:r>
      <w:r w:rsidR="00C67696">
        <w:rPr>
          <w:rFonts w:ascii="Cambria" w:hAnsi="Cambria"/>
          <w:szCs w:val="20"/>
        </w:rPr>
        <w:fldChar w:fldCharType="end"/>
      </w:r>
      <w:r w:rsidR="00E64A9B">
        <w:rPr>
          <w:rFonts w:ascii="Cambria" w:hAnsi="Cambria"/>
          <w:szCs w:val="20"/>
        </w:rPr>
        <w:t>.</w:t>
      </w:r>
      <w:r>
        <w:rPr>
          <w:rFonts w:ascii="Cambria" w:hAnsi="Cambria"/>
          <w:szCs w:val="20"/>
        </w:rPr>
        <w:t xml:space="preserve"> </w:t>
      </w:r>
    </w:p>
    <w:p w14:paraId="7ED328C5" w14:textId="05D006CE" w:rsidR="0012324A" w:rsidRDefault="0012324A" w:rsidP="00A6704B">
      <w:pPr>
        <w:spacing w:after="0"/>
        <w:contextualSpacing/>
        <w:jc w:val="both"/>
        <w:rPr>
          <w:rFonts w:ascii="Cambria" w:hAnsi="Cambria"/>
          <w:szCs w:val="20"/>
        </w:rPr>
      </w:pPr>
    </w:p>
    <w:p w14:paraId="18A1BC6B" w14:textId="26045B4D" w:rsidR="0012324A" w:rsidRDefault="00E274BC" w:rsidP="00A6704B">
      <w:pPr>
        <w:spacing w:after="0"/>
        <w:contextualSpacing/>
        <w:jc w:val="both"/>
        <w:rPr>
          <w:rFonts w:ascii="Cambria" w:hAnsi="Cambria"/>
          <w:szCs w:val="20"/>
        </w:rPr>
      </w:pPr>
      <w:r>
        <w:rPr>
          <w:rFonts w:ascii="Cambria" w:hAnsi="Cambria"/>
          <w:szCs w:val="20"/>
        </w:rPr>
        <w:t xml:space="preserve">The data are available in SPSS, Stata or CSV files, and either in long or wide format. </w:t>
      </w:r>
      <w:r w:rsidR="0012324A">
        <w:rPr>
          <w:rFonts w:ascii="Cambria" w:hAnsi="Cambria"/>
          <w:szCs w:val="20"/>
        </w:rPr>
        <w:t xml:space="preserve">To access the data, please contact Prof Crick Lund: </w:t>
      </w:r>
      <w:hyperlink r:id="rId5" w:history="1">
        <w:r w:rsidR="008A7591" w:rsidRPr="008A7591">
          <w:rPr>
            <w:rStyle w:val="Hyperlink"/>
            <w:rFonts w:ascii="Cambria" w:hAnsi="Cambria"/>
            <w:szCs w:val="20"/>
          </w:rPr>
          <w:t>crick.lund@kcl.ac.u</w:t>
        </w:r>
        <w:r w:rsidR="008A7591" w:rsidRPr="00D03213">
          <w:rPr>
            <w:rStyle w:val="Hyperlink"/>
            <w:rFonts w:ascii="Cambria" w:hAnsi="Cambria"/>
            <w:szCs w:val="20"/>
          </w:rPr>
          <w:t>k</w:t>
        </w:r>
      </w:hyperlink>
      <w:r w:rsidR="008A7591">
        <w:rPr>
          <w:rFonts w:ascii="Cambria" w:hAnsi="Cambria"/>
          <w:szCs w:val="20"/>
        </w:rPr>
        <w:t xml:space="preserve"> </w:t>
      </w:r>
      <w:r w:rsidR="0012324A">
        <w:rPr>
          <w:rFonts w:ascii="Cambria" w:hAnsi="Cambria"/>
          <w:szCs w:val="20"/>
        </w:rPr>
        <w:t xml:space="preserve"> </w:t>
      </w:r>
    </w:p>
    <w:p w14:paraId="4655274C" w14:textId="4B12956E" w:rsidR="004C23E2" w:rsidRDefault="004C23E2" w:rsidP="0060431C">
      <w:pPr>
        <w:spacing w:after="0" w:line="240" w:lineRule="auto"/>
        <w:contextualSpacing/>
        <w:jc w:val="both"/>
        <w:rPr>
          <w:rFonts w:ascii="Cambria" w:hAnsi="Cambria"/>
          <w:szCs w:val="20"/>
        </w:rPr>
      </w:pPr>
    </w:p>
    <w:p w14:paraId="22FB72E8" w14:textId="77777777" w:rsidR="004B6E50" w:rsidRDefault="004B6E50" w:rsidP="0060431C">
      <w:pPr>
        <w:spacing w:after="0" w:line="240" w:lineRule="auto"/>
        <w:contextualSpacing/>
        <w:jc w:val="both"/>
        <w:rPr>
          <w:rFonts w:ascii="Cambria" w:hAnsi="Cambria"/>
          <w:szCs w:val="20"/>
        </w:rPr>
      </w:pPr>
    </w:p>
    <w:p w14:paraId="3DC01D02" w14:textId="77777777" w:rsidR="004C23E2" w:rsidRPr="001021A2" w:rsidRDefault="004C23E2" w:rsidP="0060431C">
      <w:pPr>
        <w:spacing w:after="0" w:line="240" w:lineRule="auto"/>
        <w:contextualSpacing/>
        <w:jc w:val="both"/>
        <w:rPr>
          <w:rFonts w:ascii="Cambria" w:hAnsi="Cambria" w:cs="Arial"/>
        </w:rPr>
      </w:pPr>
    </w:p>
    <w:p w14:paraId="354DD508" w14:textId="43800013" w:rsidR="00C67696" w:rsidRPr="009E50AE" w:rsidRDefault="009E50AE" w:rsidP="000766C0">
      <w:pPr>
        <w:jc w:val="both"/>
        <w:rPr>
          <w:rFonts w:ascii="Cambria" w:hAnsi="Cambria"/>
        </w:rPr>
      </w:pPr>
      <w:r w:rsidRPr="009E50AE">
        <w:rPr>
          <w:rFonts w:ascii="Cambria" w:hAnsi="Cambria"/>
        </w:rPr>
        <w:lastRenderedPageBreak/>
        <w:t xml:space="preserve">References </w:t>
      </w:r>
    </w:p>
    <w:p w14:paraId="208FC2EE" w14:textId="77777777" w:rsidR="009E50AE" w:rsidRPr="009E50AE" w:rsidRDefault="009E50AE" w:rsidP="000766C0">
      <w:pPr>
        <w:jc w:val="both"/>
        <w:rPr>
          <w:rFonts w:ascii="Cambria" w:hAnsi="Cambria"/>
        </w:rPr>
      </w:pPr>
    </w:p>
    <w:p w14:paraId="55B8B696" w14:textId="77777777" w:rsidR="00224BC9" w:rsidRPr="00224BC9" w:rsidRDefault="00C67696" w:rsidP="00224BC9">
      <w:pPr>
        <w:pStyle w:val="EndNoteBibliography"/>
        <w:spacing w:after="0"/>
        <w:rPr>
          <w:noProof/>
        </w:rPr>
      </w:pPr>
      <w:r w:rsidRPr="009E50AE">
        <w:rPr>
          <w:rFonts w:ascii="Cambria" w:hAnsi="Cambria"/>
        </w:rPr>
        <w:fldChar w:fldCharType="begin"/>
      </w:r>
      <w:r w:rsidRPr="009E50AE">
        <w:rPr>
          <w:rFonts w:ascii="Cambria" w:hAnsi="Cambria"/>
        </w:rPr>
        <w:instrText xml:space="preserve"> ADDIN EN.REFLIST </w:instrText>
      </w:r>
      <w:r w:rsidRPr="009E50AE">
        <w:rPr>
          <w:rFonts w:ascii="Cambria" w:hAnsi="Cambria"/>
        </w:rPr>
        <w:fldChar w:fldCharType="separate"/>
      </w:r>
      <w:r w:rsidR="00224BC9" w:rsidRPr="00224BC9">
        <w:rPr>
          <w:noProof/>
        </w:rPr>
        <w:t>1.</w:t>
      </w:r>
      <w:r w:rsidR="00224BC9" w:rsidRPr="00224BC9">
        <w:rPr>
          <w:noProof/>
        </w:rPr>
        <w:tab/>
        <w:t>Cox JL, Holden JM, Sagovsky R. Detection of postnatal depression. Development of the 10-item Edinburgh Postnatal Depression Scale. The British Journal of Psychiatry. 1987;150(6):782-6.</w:t>
      </w:r>
    </w:p>
    <w:p w14:paraId="095CF1F1" w14:textId="77777777" w:rsidR="00224BC9" w:rsidRPr="00224BC9" w:rsidRDefault="00224BC9" w:rsidP="00224BC9">
      <w:pPr>
        <w:pStyle w:val="EndNoteBibliography"/>
        <w:spacing w:after="0"/>
        <w:rPr>
          <w:noProof/>
        </w:rPr>
      </w:pPr>
      <w:r w:rsidRPr="00224BC9">
        <w:rPr>
          <w:noProof/>
        </w:rPr>
        <w:t>2.</w:t>
      </w:r>
      <w:r w:rsidRPr="00224BC9">
        <w:rPr>
          <w:noProof/>
        </w:rPr>
        <w:tab/>
        <w:t>Hamilton M. A rating scale for depression. Journal of Neurology, Neurosurgery, and Psychiatry. 1960;23(1):56-62.</w:t>
      </w:r>
    </w:p>
    <w:p w14:paraId="0B4872E5" w14:textId="77777777" w:rsidR="00224BC9" w:rsidRPr="00224BC9" w:rsidRDefault="00224BC9" w:rsidP="00224BC9">
      <w:pPr>
        <w:pStyle w:val="EndNoteBibliography"/>
        <w:spacing w:after="0"/>
        <w:rPr>
          <w:noProof/>
        </w:rPr>
      </w:pPr>
      <w:r w:rsidRPr="00224BC9">
        <w:rPr>
          <w:noProof/>
        </w:rPr>
        <w:t>3.</w:t>
      </w:r>
      <w:r w:rsidRPr="00224BC9">
        <w:rPr>
          <w:noProof/>
        </w:rPr>
        <w:tab/>
        <w:t>Rahman A, Malik A, Sikander S, Roberts C, Creed F. Cognitive behaviour therapy-based intervention by community health workers for mothers with depression and their infants in rural Pakistan: a cluster-randomised controlled trial. The Lancet. 2008;372(9642):902-9.</w:t>
      </w:r>
    </w:p>
    <w:p w14:paraId="5DDE10C5" w14:textId="77777777" w:rsidR="00224BC9" w:rsidRPr="00224BC9" w:rsidRDefault="00224BC9" w:rsidP="00224BC9">
      <w:pPr>
        <w:pStyle w:val="EndNoteBibliography"/>
        <w:spacing w:after="0"/>
        <w:rPr>
          <w:noProof/>
        </w:rPr>
      </w:pPr>
      <w:r w:rsidRPr="00224BC9">
        <w:rPr>
          <w:noProof/>
        </w:rPr>
        <w:t>4.</w:t>
      </w:r>
      <w:r w:rsidRPr="00224BC9">
        <w:rPr>
          <w:noProof/>
        </w:rPr>
        <w:tab/>
        <w:t>Müller MJ, Dragicevic A. Standardized rater training for the Hamilton Depression Rating Scale (HAMD-17) in psychiatric novices. J Affect Disord. 2003;77(1):65-9.</w:t>
      </w:r>
    </w:p>
    <w:p w14:paraId="6D1734FB" w14:textId="77777777" w:rsidR="00224BC9" w:rsidRPr="00224BC9" w:rsidRDefault="00224BC9" w:rsidP="00224BC9">
      <w:pPr>
        <w:pStyle w:val="EndNoteBibliography"/>
        <w:spacing w:after="0"/>
        <w:rPr>
          <w:noProof/>
        </w:rPr>
      </w:pPr>
      <w:r w:rsidRPr="00224BC9">
        <w:rPr>
          <w:noProof/>
        </w:rPr>
        <w:t>5.</w:t>
      </w:r>
      <w:r w:rsidRPr="00224BC9">
        <w:rPr>
          <w:noProof/>
        </w:rPr>
        <w:tab/>
        <w:t>Potts MK, Daniels M, Burnam MA, Wells KB. A structured interview version of the Hamilton Depression Rating Scale: evidence of reliability and versatility of administration. J Psychiatr Res. 1990;24(4):335-50.</w:t>
      </w:r>
    </w:p>
    <w:p w14:paraId="5B6242BF" w14:textId="77777777" w:rsidR="00224BC9" w:rsidRPr="00224BC9" w:rsidRDefault="00224BC9" w:rsidP="00224BC9">
      <w:pPr>
        <w:pStyle w:val="EndNoteBibliography"/>
        <w:spacing w:after="0"/>
        <w:rPr>
          <w:noProof/>
        </w:rPr>
      </w:pPr>
      <w:r w:rsidRPr="00224BC9">
        <w:rPr>
          <w:noProof/>
        </w:rPr>
        <w:t>6.</w:t>
      </w:r>
      <w:r w:rsidRPr="00224BC9">
        <w:rPr>
          <w:noProof/>
        </w:rPr>
        <w:tab/>
        <w:t>Tabuse H, Kalali A, Azuma H, Ozaki N, Iwata N, Naitoh H, et al. The new GRID Hamilton Rating Scale for Depression demonstrates excellent inter-rater reliability for inexperienced and experienced raters before and after training. Psychiatry Res. 2007;153(1):61-7.</w:t>
      </w:r>
    </w:p>
    <w:p w14:paraId="2764E311" w14:textId="77777777" w:rsidR="00224BC9" w:rsidRPr="00224BC9" w:rsidRDefault="00224BC9" w:rsidP="00224BC9">
      <w:pPr>
        <w:pStyle w:val="EndNoteBibliography"/>
        <w:spacing w:after="0"/>
        <w:rPr>
          <w:noProof/>
        </w:rPr>
      </w:pPr>
      <w:r w:rsidRPr="00224BC9">
        <w:rPr>
          <w:noProof/>
        </w:rPr>
        <w:t>7.</w:t>
      </w:r>
      <w:r w:rsidRPr="00224BC9">
        <w:rPr>
          <w:noProof/>
        </w:rPr>
        <w:tab/>
        <w:t>Davies T, Garman EC, Lund C, Schneider M. Adaptation and validation of a structured version of the Hamilton Depression Rating Scale for use by non‐clinicians in South Africa (AFFIRM‐HDRS). J Eval Clin Pract. 2020;26(5):1425-35.</w:t>
      </w:r>
    </w:p>
    <w:p w14:paraId="5775EE3F" w14:textId="77777777" w:rsidR="00224BC9" w:rsidRPr="00224BC9" w:rsidRDefault="00224BC9" w:rsidP="00224BC9">
      <w:pPr>
        <w:pStyle w:val="EndNoteBibliography"/>
        <w:spacing w:after="0"/>
        <w:rPr>
          <w:noProof/>
        </w:rPr>
      </w:pPr>
      <w:r w:rsidRPr="00224BC9">
        <w:rPr>
          <w:noProof/>
        </w:rPr>
        <w:t>8.</w:t>
      </w:r>
      <w:r w:rsidRPr="00224BC9">
        <w:rPr>
          <w:noProof/>
        </w:rPr>
        <w:tab/>
        <w:t>Sheehan DV, Lecrubier Y, Sheehan KH, Amorim P, Janavs J, Weiller E, et al. The Mini-International Neuropsychiatric Interview (MINI): the development and validation of a structured diagnostic psychiatric interview for DSM-IV and ICD-10. J Clin Psychiatry. 1998;59:22-33.</w:t>
      </w:r>
    </w:p>
    <w:p w14:paraId="4F56560D" w14:textId="77777777" w:rsidR="00224BC9" w:rsidRPr="00224BC9" w:rsidRDefault="00224BC9" w:rsidP="00224BC9">
      <w:pPr>
        <w:pStyle w:val="EndNoteBibliography"/>
        <w:spacing w:after="0"/>
        <w:rPr>
          <w:noProof/>
        </w:rPr>
      </w:pPr>
      <w:r w:rsidRPr="00224BC9">
        <w:rPr>
          <w:noProof/>
        </w:rPr>
        <w:t>9.</w:t>
      </w:r>
      <w:r w:rsidRPr="00224BC9">
        <w:rPr>
          <w:noProof/>
        </w:rPr>
        <w:tab/>
        <w:t>Üstün TB. Measuring health and disability: manual for WHO disability assessment schedule WHODAS 2.0. Geneva, Switzerland: World Health Organization; 2010.</w:t>
      </w:r>
    </w:p>
    <w:p w14:paraId="32C66C87" w14:textId="77777777" w:rsidR="00224BC9" w:rsidRPr="00224BC9" w:rsidRDefault="00224BC9" w:rsidP="00224BC9">
      <w:pPr>
        <w:pStyle w:val="EndNoteBibliography"/>
        <w:spacing w:after="0"/>
        <w:rPr>
          <w:noProof/>
        </w:rPr>
      </w:pPr>
      <w:r w:rsidRPr="00224BC9">
        <w:rPr>
          <w:noProof/>
        </w:rPr>
        <w:t>10.</w:t>
      </w:r>
      <w:r w:rsidRPr="00224BC9">
        <w:rPr>
          <w:noProof/>
        </w:rPr>
        <w:tab/>
        <w:t>Peltzer K, Phaswana-Mafuya N. Levels of ability and functioning of persons living with HIV and AIDS using the WHO DAS II in a South African context. Journal of Social Development in Africa. 2008;23(2):33-53.</w:t>
      </w:r>
    </w:p>
    <w:p w14:paraId="08EBCA28" w14:textId="77777777" w:rsidR="00224BC9" w:rsidRPr="00224BC9" w:rsidRDefault="00224BC9" w:rsidP="00224BC9">
      <w:pPr>
        <w:pStyle w:val="EndNoteBibliography"/>
        <w:spacing w:after="0"/>
        <w:rPr>
          <w:noProof/>
        </w:rPr>
      </w:pPr>
      <w:r w:rsidRPr="00224BC9">
        <w:rPr>
          <w:noProof/>
        </w:rPr>
        <w:t>11.</w:t>
      </w:r>
      <w:r w:rsidRPr="00224BC9">
        <w:rPr>
          <w:noProof/>
        </w:rPr>
        <w:tab/>
        <w:t>Schneider M, Baron EC, Davies T, Bass J, Lund C. Making assessment locally relevant: measuring functioning for maternal depression in Khayelitsha, Cape Town. Soc Psychiatry Psychiatr Epidemiol. 2015;50(5):797-806.</w:t>
      </w:r>
    </w:p>
    <w:p w14:paraId="30EDA9E0" w14:textId="77777777" w:rsidR="00224BC9" w:rsidRPr="00224BC9" w:rsidRDefault="00224BC9" w:rsidP="00224BC9">
      <w:pPr>
        <w:pStyle w:val="EndNoteBibliography"/>
        <w:spacing w:after="0"/>
        <w:rPr>
          <w:noProof/>
        </w:rPr>
      </w:pPr>
      <w:r w:rsidRPr="00224BC9">
        <w:rPr>
          <w:noProof/>
        </w:rPr>
        <w:t>12.</w:t>
      </w:r>
      <w:r w:rsidRPr="00224BC9">
        <w:rPr>
          <w:noProof/>
        </w:rPr>
        <w:tab/>
        <w:t>Saunders JB, Aasland OG, Babor TF, De la Fuente JR, Grant M. Development of the alcohol use disorders identification test (AUDIT). WHO collaborative project on early detection of persons with harmful alcohol consumption-II. Addiction 1993;88(6):791-804.</w:t>
      </w:r>
    </w:p>
    <w:p w14:paraId="54F39C65" w14:textId="77777777" w:rsidR="00224BC9" w:rsidRPr="00224BC9" w:rsidRDefault="00224BC9" w:rsidP="00224BC9">
      <w:pPr>
        <w:pStyle w:val="EndNoteBibliography"/>
        <w:spacing w:after="0"/>
        <w:rPr>
          <w:noProof/>
        </w:rPr>
      </w:pPr>
      <w:r w:rsidRPr="00224BC9">
        <w:rPr>
          <w:noProof/>
        </w:rPr>
        <w:t>13.</w:t>
      </w:r>
      <w:r w:rsidRPr="00224BC9">
        <w:rPr>
          <w:noProof/>
        </w:rPr>
        <w:tab/>
        <w:t>Zimet GD, Dahlem NW, Zimet SG, Farley GK. The multidimensional scale of perceived social support. J Pers Assess. 1988;52(1):30-41.</w:t>
      </w:r>
    </w:p>
    <w:p w14:paraId="745D3192" w14:textId="77777777" w:rsidR="00224BC9" w:rsidRPr="00224BC9" w:rsidRDefault="00224BC9" w:rsidP="00224BC9">
      <w:pPr>
        <w:pStyle w:val="EndNoteBibliography"/>
        <w:spacing w:after="0"/>
        <w:rPr>
          <w:noProof/>
        </w:rPr>
      </w:pPr>
      <w:r w:rsidRPr="00224BC9">
        <w:rPr>
          <w:noProof/>
        </w:rPr>
        <w:t>14.</w:t>
      </w:r>
      <w:r w:rsidRPr="00224BC9">
        <w:rPr>
          <w:noProof/>
        </w:rPr>
        <w:tab/>
        <w:t>Rothon C, Stansfeld SA, Mathews C, Kleinhans A, Clark C, Lund C, et al. Reliability of self report questionnaires for epidemiological investigations of adolescent mental health in Cape Town, South Africa. Journal of Child and Adolescent Mental Health. 2011;23(2):119-28.</w:t>
      </w:r>
    </w:p>
    <w:p w14:paraId="232B3DFB" w14:textId="77777777" w:rsidR="00224BC9" w:rsidRPr="00224BC9" w:rsidRDefault="00224BC9" w:rsidP="00224BC9">
      <w:pPr>
        <w:pStyle w:val="EndNoteBibliography"/>
        <w:spacing w:after="0"/>
        <w:rPr>
          <w:noProof/>
        </w:rPr>
      </w:pPr>
      <w:r w:rsidRPr="00224BC9">
        <w:rPr>
          <w:noProof/>
        </w:rPr>
        <w:t>15.</w:t>
      </w:r>
      <w:r w:rsidRPr="00224BC9">
        <w:rPr>
          <w:noProof/>
        </w:rPr>
        <w:tab/>
        <w:t>Coates J, Swindale A, Bilinski P. Household Food Insecurity Access Scale (HFIAS) for measurement of food access: Indicator Guide. Washington DC: Fanta III; 2006.</w:t>
      </w:r>
    </w:p>
    <w:p w14:paraId="55A5815C" w14:textId="77777777" w:rsidR="00224BC9" w:rsidRPr="00224BC9" w:rsidRDefault="00224BC9" w:rsidP="00224BC9">
      <w:pPr>
        <w:pStyle w:val="EndNoteBibliography"/>
        <w:rPr>
          <w:noProof/>
        </w:rPr>
      </w:pPr>
      <w:r w:rsidRPr="00224BC9">
        <w:rPr>
          <w:noProof/>
        </w:rPr>
        <w:t>16.</w:t>
      </w:r>
      <w:r w:rsidRPr="00224BC9">
        <w:rPr>
          <w:noProof/>
        </w:rPr>
        <w:tab/>
        <w:t>Lund C, Schneider M, Davies T, Nyatsanza M, Honikman S, Bhana A, et al. Task sharing of a psychological intervention for maternal depression in Khayelitsha, South Africa: study protocol for a randomized controlled trial. Trials. 2014;15:457.</w:t>
      </w:r>
    </w:p>
    <w:p w14:paraId="4A20F6E6" w14:textId="049EA827" w:rsidR="000766C0" w:rsidRPr="009E50AE" w:rsidRDefault="00C67696" w:rsidP="000766C0">
      <w:pPr>
        <w:jc w:val="both"/>
        <w:rPr>
          <w:rFonts w:ascii="Cambria" w:hAnsi="Cambria"/>
        </w:rPr>
      </w:pPr>
      <w:r w:rsidRPr="009E50AE">
        <w:rPr>
          <w:rFonts w:ascii="Cambria" w:hAnsi="Cambria"/>
        </w:rPr>
        <w:fldChar w:fldCharType="end"/>
      </w:r>
    </w:p>
    <w:sectPr w:rsidR="000766C0" w:rsidRPr="009E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CDF"/>
    <w:multiLevelType w:val="hybridMultilevel"/>
    <w:tmpl w:val="05BAF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023523"/>
    <w:multiLevelType w:val="hybridMultilevel"/>
    <w:tmpl w:val="D422D960"/>
    <w:lvl w:ilvl="0" w:tplc="D8EC6D1A">
      <w:start w:val="1"/>
      <w:numFmt w:val="decimal"/>
      <w:lvlText w:val="%1."/>
      <w:lvlJc w:val="left"/>
      <w:pPr>
        <w:ind w:left="578" w:hanging="360"/>
      </w:pPr>
      <w:rPr>
        <w:rFonts w:ascii="Cambria" w:eastAsiaTheme="minorHAnsi" w:hAnsi="Cambria" w:cs="Arial"/>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 w15:restartNumberingAfterBreak="0">
    <w:nsid w:val="1FDF5BCF"/>
    <w:multiLevelType w:val="hybridMultilevel"/>
    <w:tmpl w:val="68EEEDDA"/>
    <w:lvl w:ilvl="0" w:tplc="741A7AA4">
      <w:start w:val="1"/>
      <w:numFmt w:val="upperRoman"/>
      <w:lvlText w:val="%1."/>
      <w:lvlJc w:val="left"/>
      <w:pPr>
        <w:ind w:left="578" w:hanging="720"/>
      </w:pPr>
      <w:rPr>
        <w:rFonts w:hint="default"/>
        <w:sz w:val="22"/>
        <w:szCs w:val="22"/>
      </w:rPr>
    </w:lvl>
    <w:lvl w:ilvl="1" w:tplc="1C09001B">
      <w:start w:val="1"/>
      <w:numFmt w:val="lowerRoman"/>
      <w:lvlText w:val="%2."/>
      <w:lvlJc w:val="righ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 w15:restartNumberingAfterBreak="0">
    <w:nsid w:val="21446883"/>
    <w:multiLevelType w:val="hybridMultilevel"/>
    <w:tmpl w:val="8460003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827FB4"/>
    <w:multiLevelType w:val="hybridMultilevel"/>
    <w:tmpl w:val="1A2AF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B246A"/>
    <w:multiLevelType w:val="hybridMultilevel"/>
    <w:tmpl w:val="3DD8E058"/>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70124AB"/>
    <w:multiLevelType w:val="multilevel"/>
    <w:tmpl w:val="995E4898"/>
    <w:lvl w:ilvl="0">
      <w:start w:val="1"/>
      <w:numFmt w:val="decimal"/>
      <w:lvlText w:val="(%1)"/>
      <w:lvlJc w:val="left"/>
      <w:pPr>
        <w:ind w:left="360" w:hanging="360"/>
      </w:pPr>
      <w:rPr>
        <w:rFonts w:hint="default"/>
      </w:rPr>
    </w:lvl>
    <w:lvl w:ilvl="1">
      <w:start w:val="1"/>
      <w:numFmt w:val="lowerRoman"/>
      <w:lvlText w:val="%2."/>
      <w:lvlJc w:val="righ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9ea0ppk5z2pwes09svttp1rxpparevrrze&quot;&gt;My EndNote Library-Converted&lt;record-ids&gt;&lt;item&gt;871&lt;/item&gt;&lt;item&gt;931&lt;/item&gt;&lt;item&gt;994&lt;/item&gt;&lt;item&gt;1376&lt;/item&gt;&lt;item&gt;1377&lt;/item&gt;&lt;item&gt;1378&lt;/item&gt;&lt;item&gt;1379&lt;/item&gt;&lt;item&gt;1380&lt;/item&gt;&lt;item&gt;1381&lt;/item&gt;&lt;item&gt;1384&lt;/item&gt;&lt;item&gt;1385&lt;/item&gt;&lt;item&gt;1386&lt;/item&gt;&lt;item&gt;1387&lt;/item&gt;&lt;item&gt;1388&lt;/item&gt;&lt;item&gt;1389&lt;/item&gt;&lt;item&gt;23244&lt;/item&gt;&lt;/record-ids&gt;&lt;/item&gt;&lt;/Libraries&gt;"/>
  </w:docVars>
  <w:rsids>
    <w:rsidRoot w:val="001A4929"/>
    <w:rsid w:val="000075E0"/>
    <w:rsid w:val="000150D3"/>
    <w:rsid w:val="00064213"/>
    <w:rsid w:val="000766C0"/>
    <w:rsid w:val="000B32C7"/>
    <w:rsid w:val="000B5D0D"/>
    <w:rsid w:val="000E1D5C"/>
    <w:rsid w:val="000E30DA"/>
    <w:rsid w:val="000E6E9C"/>
    <w:rsid w:val="00122AF4"/>
    <w:rsid w:val="0012324A"/>
    <w:rsid w:val="00137510"/>
    <w:rsid w:val="001874F0"/>
    <w:rsid w:val="00187E3D"/>
    <w:rsid w:val="001A4929"/>
    <w:rsid w:val="001B0196"/>
    <w:rsid w:val="001F61AE"/>
    <w:rsid w:val="001F7563"/>
    <w:rsid w:val="00204A1E"/>
    <w:rsid w:val="00224BC9"/>
    <w:rsid w:val="00232520"/>
    <w:rsid w:val="00266A7D"/>
    <w:rsid w:val="002A33C0"/>
    <w:rsid w:val="002C2D4E"/>
    <w:rsid w:val="002E1432"/>
    <w:rsid w:val="002F4470"/>
    <w:rsid w:val="002F5354"/>
    <w:rsid w:val="00300683"/>
    <w:rsid w:val="003363B0"/>
    <w:rsid w:val="00336968"/>
    <w:rsid w:val="0036755F"/>
    <w:rsid w:val="003A7177"/>
    <w:rsid w:val="003F0083"/>
    <w:rsid w:val="003F1B4C"/>
    <w:rsid w:val="00401143"/>
    <w:rsid w:val="00407F14"/>
    <w:rsid w:val="00427CDF"/>
    <w:rsid w:val="00440DD3"/>
    <w:rsid w:val="00441B14"/>
    <w:rsid w:val="0045505F"/>
    <w:rsid w:val="004A219B"/>
    <w:rsid w:val="004B6E45"/>
    <w:rsid w:val="004B6E50"/>
    <w:rsid w:val="004C23E2"/>
    <w:rsid w:val="004E29C5"/>
    <w:rsid w:val="00503D64"/>
    <w:rsid w:val="005B3A1D"/>
    <w:rsid w:val="005E43BF"/>
    <w:rsid w:val="005E7094"/>
    <w:rsid w:val="0060025C"/>
    <w:rsid w:val="0060431C"/>
    <w:rsid w:val="00636AB9"/>
    <w:rsid w:val="00647630"/>
    <w:rsid w:val="00674AE5"/>
    <w:rsid w:val="006970DF"/>
    <w:rsid w:val="006D1EC7"/>
    <w:rsid w:val="006E5537"/>
    <w:rsid w:val="00713B36"/>
    <w:rsid w:val="00760CA4"/>
    <w:rsid w:val="00772F1C"/>
    <w:rsid w:val="007914D7"/>
    <w:rsid w:val="00791CD4"/>
    <w:rsid w:val="008067E0"/>
    <w:rsid w:val="008474AE"/>
    <w:rsid w:val="00895307"/>
    <w:rsid w:val="008955D2"/>
    <w:rsid w:val="008A7591"/>
    <w:rsid w:val="008F5243"/>
    <w:rsid w:val="008F5EB9"/>
    <w:rsid w:val="00907AB5"/>
    <w:rsid w:val="00912111"/>
    <w:rsid w:val="00923CD4"/>
    <w:rsid w:val="009B4B85"/>
    <w:rsid w:val="009E4053"/>
    <w:rsid w:val="009E50AE"/>
    <w:rsid w:val="00A44A50"/>
    <w:rsid w:val="00A6704B"/>
    <w:rsid w:val="00A86A59"/>
    <w:rsid w:val="00AB3B7A"/>
    <w:rsid w:val="00AF1814"/>
    <w:rsid w:val="00B81557"/>
    <w:rsid w:val="00B86737"/>
    <w:rsid w:val="00BC4EBC"/>
    <w:rsid w:val="00BD38A5"/>
    <w:rsid w:val="00C2089E"/>
    <w:rsid w:val="00C67696"/>
    <w:rsid w:val="00C8445D"/>
    <w:rsid w:val="00CB519E"/>
    <w:rsid w:val="00CF10C2"/>
    <w:rsid w:val="00CF4C25"/>
    <w:rsid w:val="00D25509"/>
    <w:rsid w:val="00D63103"/>
    <w:rsid w:val="00D7310F"/>
    <w:rsid w:val="00D74D5B"/>
    <w:rsid w:val="00DD3F8E"/>
    <w:rsid w:val="00DE1743"/>
    <w:rsid w:val="00E23E78"/>
    <w:rsid w:val="00E274BC"/>
    <w:rsid w:val="00E61B9C"/>
    <w:rsid w:val="00E64A9B"/>
    <w:rsid w:val="00EA6E90"/>
    <w:rsid w:val="00EC6DA4"/>
    <w:rsid w:val="00ED2424"/>
    <w:rsid w:val="00EF7B96"/>
    <w:rsid w:val="00F03CD5"/>
    <w:rsid w:val="00F03CF7"/>
    <w:rsid w:val="00F20DFC"/>
    <w:rsid w:val="00F21C48"/>
    <w:rsid w:val="00F223AD"/>
    <w:rsid w:val="00F81EED"/>
    <w:rsid w:val="00F9730F"/>
    <w:rsid w:val="00FA086E"/>
    <w:rsid w:val="00FE07BB"/>
    <w:rsid w:val="00FF19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1ECF"/>
  <w15:chartTrackingRefBased/>
  <w15:docId w15:val="{1774312D-2806-FE40-B938-5E750DF6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2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4929"/>
    <w:pPr>
      <w:ind w:left="720"/>
      <w:contextualSpacing/>
    </w:pPr>
  </w:style>
  <w:style w:type="character" w:customStyle="1" w:styleId="ListParagraphChar">
    <w:name w:val="List Paragraph Char"/>
    <w:basedOn w:val="DefaultParagraphFont"/>
    <w:link w:val="ListParagraph"/>
    <w:uiPriority w:val="34"/>
    <w:rsid w:val="001A4929"/>
    <w:rPr>
      <w:sz w:val="22"/>
      <w:szCs w:val="22"/>
    </w:rPr>
  </w:style>
  <w:style w:type="paragraph" w:customStyle="1" w:styleId="EndNoteBibliographyTitle">
    <w:name w:val="EndNote Bibliography Title"/>
    <w:basedOn w:val="Normal"/>
    <w:link w:val="EndNoteBibliographyTitleChar"/>
    <w:rsid w:val="00C67696"/>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67696"/>
    <w:rPr>
      <w:rFonts w:ascii="Calibri" w:hAnsi="Calibri" w:cs="Calibri"/>
      <w:sz w:val="22"/>
      <w:szCs w:val="22"/>
      <w:lang w:val="en-US"/>
    </w:rPr>
  </w:style>
  <w:style w:type="paragraph" w:customStyle="1" w:styleId="EndNoteBibliography">
    <w:name w:val="EndNote Bibliography"/>
    <w:basedOn w:val="Normal"/>
    <w:link w:val="EndNoteBibliographyChar"/>
    <w:rsid w:val="00C67696"/>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C67696"/>
    <w:rPr>
      <w:rFonts w:ascii="Calibri" w:hAnsi="Calibri" w:cs="Calibri"/>
      <w:sz w:val="22"/>
      <w:szCs w:val="22"/>
      <w:lang w:val="en-US"/>
    </w:rPr>
  </w:style>
  <w:style w:type="character" w:styleId="Hyperlink">
    <w:name w:val="Hyperlink"/>
    <w:basedOn w:val="DefaultParagraphFont"/>
    <w:uiPriority w:val="99"/>
    <w:unhideWhenUsed/>
    <w:rsid w:val="0012324A"/>
    <w:rPr>
      <w:color w:val="0563C1" w:themeColor="hyperlink"/>
      <w:u w:val="single"/>
    </w:rPr>
  </w:style>
  <w:style w:type="character" w:styleId="UnresolvedMention">
    <w:name w:val="Unresolved Mention"/>
    <w:basedOn w:val="DefaultParagraphFont"/>
    <w:uiPriority w:val="99"/>
    <w:semiHidden/>
    <w:unhideWhenUsed/>
    <w:rsid w:val="0012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ck.lund@k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Garman</dc:creator>
  <cp:keywords/>
  <dc:description/>
  <cp:lastModifiedBy>Emily Garman</cp:lastModifiedBy>
  <cp:revision>7</cp:revision>
  <dcterms:created xsi:type="dcterms:W3CDTF">2021-05-03T12:35:00Z</dcterms:created>
  <dcterms:modified xsi:type="dcterms:W3CDTF">2021-05-07T14:21:00Z</dcterms:modified>
</cp:coreProperties>
</file>