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C9A8" w14:textId="3AAD983F" w:rsidR="00BB5F5F" w:rsidRPr="00B156AD" w:rsidRDefault="00B156AD" w:rsidP="00B156AD">
      <w:pPr>
        <w:autoSpaceDE w:val="0"/>
        <w:autoSpaceDN w:val="0"/>
        <w:adjustRightInd w:val="0"/>
        <w:spacing w:after="0" w:line="240" w:lineRule="auto"/>
        <w:rPr>
          <w:rFonts w:ascii="Arial" w:hAnsi="Arial" w:cs="Arial"/>
          <w:b/>
          <w:bCs/>
          <w:sz w:val="28"/>
          <w:szCs w:val="28"/>
          <w:lang w:val="en-GB"/>
        </w:rPr>
      </w:pPr>
      <w:r w:rsidRPr="00B156AD">
        <w:rPr>
          <w:rFonts w:ascii="Arial" w:hAnsi="Arial" w:cs="Arial"/>
          <w:b/>
          <w:bCs/>
          <w:sz w:val="28"/>
          <w:szCs w:val="28"/>
          <w:lang w:val="en-GB"/>
        </w:rPr>
        <w:t>Prospective multicentre head-to-head validation of host blood transcriptomic biomarkers for pulmonary tuberculosis by real-time PCR</w:t>
      </w:r>
      <w:r w:rsidR="00086281" w:rsidRPr="00141C15">
        <w:rPr>
          <w:rFonts w:ascii="Arial" w:hAnsi="Arial" w:cs="Arial"/>
          <w:b/>
          <w:bCs/>
          <w:sz w:val="28"/>
          <w:szCs w:val="28"/>
        </w:rPr>
        <w:t xml:space="preserve">: </w:t>
      </w:r>
      <w:r w:rsidR="00BB5F5F" w:rsidRPr="00141C15">
        <w:rPr>
          <w:rFonts w:ascii="Arial" w:hAnsi="Arial" w:cs="Arial"/>
          <w:b/>
          <w:bCs/>
          <w:sz w:val="28"/>
          <w:szCs w:val="28"/>
        </w:rPr>
        <w:t xml:space="preserve">Public </w:t>
      </w:r>
      <w:r w:rsidR="005A0397" w:rsidRPr="00141C15">
        <w:rPr>
          <w:rFonts w:ascii="Arial" w:hAnsi="Arial" w:cs="Arial"/>
          <w:b/>
          <w:bCs/>
          <w:sz w:val="28"/>
          <w:szCs w:val="28"/>
        </w:rPr>
        <w:t>D</w:t>
      </w:r>
      <w:r w:rsidR="00BB5F5F" w:rsidRPr="00141C15">
        <w:rPr>
          <w:rFonts w:ascii="Arial" w:hAnsi="Arial" w:cs="Arial"/>
          <w:b/>
          <w:bCs/>
          <w:sz w:val="28"/>
          <w:szCs w:val="28"/>
        </w:rPr>
        <w:t>ataset</w:t>
      </w:r>
    </w:p>
    <w:sdt>
      <w:sdtPr>
        <w:rPr>
          <w:rFonts w:ascii="Arial" w:eastAsiaTheme="minorHAnsi" w:hAnsi="Arial" w:cs="Arial"/>
          <w:color w:val="auto"/>
          <w:sz w:val="20"/>
          <w:szCs w:val="20"/>
        </w:rPr>
        <w:id w:val="-1735697398"/>
        <w:docPartObj>
          <w:docPartGallery w:val="Table of Contents"/>
          <w:docPartUnique/>
        </w:docPartObj>
      </w:sdtPr>
      <w:sdtEndPr>
        <w:rPr>
          <w:b/>
          <w:bCs/>
          <w:noProof/>
        </w:rPr>
      </w:sdtEndPr>
      <w:sdtContent>
        <w:p w14:paraId="05F1159F" w14:textId="469346BD" w:rsidR="00BB5F5F" w:rsidRPr="001A34D7" w:rsidRDefault="00BB5F5F" w:rsidP="001A34D7">
          <w:pPr>
            <w:pStyle w:val="TOCHeading"/>
            <w:spacing w:before="0" w:line="240" w:lineRule="auto"/>
            <w:rPr>
              <w:rFonts w:ascii="Arial" w:hAnsi="Arial" w:cs="Arial"/>
              <w:color w:val="auto"/>
              <w:sz w:val="20"/>
              <w:szCs w:val="20"/>
            </w:rPr>
          </w:pPr>
        </w:p>
        <w:p w14:paraId="526649D9" w14:textId="211AC50E" w:rsidR="001A34D7" w:rsidRPr="001A34D7" w:rsidRDefault="00BB5F5F" w:rsidP="001A34D7">
          <w:pPr>
            <w:pStyle w:val="TOC1"/>
            <w:rPr>
              <w:rFonts w:ascii="Arial" w:eastAsiaTheme="minorEastAsia" w:hAnsi="Arial" w:cs="Arial"/>
              <w:noProof/>
              <w:sz w:val="20"/>
              <w:szCs w:val="20"/>
              <w:lang w:val="en-ZA" w:eastAsia="en-GB" w:bidi="he-IL"/>
            </w:rPr>
          </w:pPr>
          <w:r w:rsidRPr="001A34D7">
            <w:rPr>
              <w:rFonts w:ascii="Arial" w:hAnsi="Arial" w:cs="Arial"/>
              <w:sz w:val="20"/>
              <w:szCs w:val="20"/>
            </w:rPr>
            <w:fldChar w:fldCharType="begin"/>
          </w:r>
          <w:r w:rsidRPr="001A34D7">
            <w:rPr>
              <w:rFonts w:ascii="Arial" w:hAnsi="Arial" w:cs="Arial"/>
              <w:sz w:val="20"/>
              <w:szCs w:val="20"/>
            </w:rPr>
            <w:instrText xml:space="preserve"> TOC \o "1-3" \h \z \u </w:instrText>
          </w:r>
          <w:r w:rsidRPr="001A34D7">
            <w:rPr>
              <w:rFonts w:ascii="Arial" w:hAnsi="Arial" w:cs="Arial"/>
              <w:sz w:val="20"/>
              <w:szCs w:val="20"/>
            </w:rPr>
            <w:fldChar w:fldCharType="separate"/>
          </w:r>
          <w:hyperlink w:anchor="_Toc70446290" w:history="1">
            <w:r w:rsidR="001A34D7" w:rsidRPr="001A34D7">
              <w:rPr>
                <w:rStyle w:val="Hyperlink"/>
                <w:rFonts w:ascii="Arial" w:hAnsi="Arial" w:cs="Arial"/>
                <w:noProof/>
                <w:sz w:val="20"/>
                <w:szCs w:val="20"/>
              </w:rPr>
              <w:t>1.</w:t>
            </w:r>
            <w:r w:rsidR="001A34D7" w:rsidRPr="001A34D7">
              <w:rPr>
                <w:rFonts w:ascii="Arial" w:eastAsiaTheme="minorEastAsia" w:hAnsi="Arial" w:cs="Arial"/>
                <w:noProof/>
                <w:sz w:val="20"/>
                <w:szCs w:val="20"/>
                <w:lang w:val="en-ZA" w:eastAsia="en-GB" w:bidi="he-IL"/>
              </w:rPr>
              <w:tab/>
            </w:r>
            <w:r w:rsidR="001A34D7" w:rsidRPr="001A34D7">
              <w:rPr>
                <w:rStyle w:val="Hyperlink"/>
                <w:rFonts w:ascii="Arial" w:hAnsi="Arial" w:cs="Arial"/>
                <w:noProof/>
                <w:sz w:val="20"/>
                <w:szCs w:val="20"/>
              </w:rPr>
              <w:t>Overview</w:t>
            </w:r>
            <w:r w:rsidR="001A34D7" w:rsidRPr="001A34D7">
              <w:rPr>
                <w:rFonts w:ascii="Arial" w:hAnsi="Arial" w:cs="Arial"/>
                <w:noProof/>
                <w:webHidden/>
                <w:sz w:val="20"/>
                <w:szCs w:val="20"/>
              </w:rPr>
              <w:tab/>
            </w:r>
            <w:r w:rsidR="001A34D7" w:rsidRPr="001A34D7">
              <w:rPr>
                <w:rFonts w:ascii="Arial" w:hAnsi="Arial" w:cs="Arial"/>
                <w:noProof/>
                <w:webHidden/>
                <w:sz w:val="20"/>
                <w:szCs w:val="20"/>
              </w:rPr>
              <w:fldChar w:fldCharType="begin"/>
            </w:r>
            <w:r w:rsidR="001A34D7" w:rsidRPr="001A34D7">
              <w:rPr>
                <w:rFonts w:ascii="Arial" w:hAnsi="Arial" w:cs="Arial"/>
                <w:noProof/>
                <w:webHidden/>
                <w:sz w:val="20"/>
                <w:szCs w:val="20"/>
              </w:rPr>
              <w:instrText xml:space="preserve"> PAGEREF _Toc70446290 \h </w:instrText>
            </w:r>
            <w:r w:rsidR="001A34D7" w:rsidRPr="001A34D7">
              <w:rPr>
                <w:rFonts w:ascii="Arial" w:hAnsi="Arial" w:cs="Arial"/>
                <w:noProof/>
                <w:webHidden/>
                <w:sz w:val="20"/>
                <w:szCs w:val="20"/>
              </w:rPr>
            </w:r>
            <w:r w:rsidR="001A34D7" w:rsidRPr="001A34D7">
              <w:rPr>
                <w:rFonts w:ascii="Arial" w:hAnsi="Arial" w:cs="Arial"/>
                <w:noProof/>
                <w:webHidden/>
                <w:sz w:val="20"/>
                <w:szCs w:val="20"/>
              </w:rPr>
              <w:fldChar w:fldCharType="separate"/>
            </w:r>
            <w:r w:rsidR="008327D9">
              <w:rPr>
                <w:rFonts w:ascii="Arial" w:hAnsi="Arial" w:cs="Arial"/>
                <w:noProof/>
                <w:webHidden/>
                <w:sz w:val="20"/>
                <w:szCs w:val="20"/>
              </w:rPr>
              <w:t>1</w:t>
            </w:r>
            <w:r w:rsidR="001A34D7" w:rsidRPr="001A34D7">
              <w:rPr>
                <w:rFonts w:ascii="Arial" w:hAnsi="Arial" w:cs="Arial"/>
                <w:noProof/>
                <w:webHidden/>
                <w:sz w:val="20"/>
                <w:szCs w:val="20"/>
              </w:rPr>
              <w:fldChar w:fldCharType="end"/>
            </w:r>
          </w:hyperlink>
        </w:p>
        <w:p w14:paraId="392BDF7A" w14:textId="62595FC7" w:rsidR="001A34D7" w:rsidRPr="001A34D7" w:rsidRDefault="00933AF8" w:rsidP="001A34D7">
          <w:pPr>
            <w:pStyle w:val="TOC1"/>
            <w:rPr>
              <w:rFonts w:ascii="Arial" w:eastAsiaTheme="minorEastAsia" w:hAnsi="Arial" w:cs="Arial"/>
              <w:noProof/>
              <w:sz w:val="20"/>
              <w:szCs w:val="20"/>
              <w:lang w:val="en-ZA" w:eastAsia="en-GB" w:bidi="he-IL"/>
            </w:rPr>
          </w:pPr>
          <w:hyperlink w:anchor="_Toc70446291" w:history="1">
            <w:r w:rsidR="001A34D7" w:rsidRPr="001A34D7">
              <w:rPr>
                <w:rStyle w:val="Hyperlink"/>
                <w:rFonts w:ascii="Arial" w:hAnsi="Arial" w:cs="Arial"/>
                <w:noProof/>
                <w:sz w:val="20"/>
                <w:szCs w:val="20"/>
              </w:rPr>
              <w:t>2.</w:t>
            </w:r>
            <w:r w:rsidR="001A34D7" w:rsidRPr="001A34D7">
              <w:rPr>
                <w:rFonts w:ascii="Arial" w:eastAsiaTheme="minorEastAsia" w:hAnsi="Arial" w:cs="Arial"/>
                <w:noProof/>
                <w:sz w:val="20"/>
                <w:szCs w:val="20"/>
                <w:lang w:val="en-ZA" w:eastAsia="en-GB" w:bidi="he-IL"/>
              </w:rPr>
              <w:tab/>
            </w:r>
            <w:r w:rsidR="001A34D7" w:rsidRPr="001A34D7">
              <w:rPr>
                <w:rStyle w:val="Hyperlink"/>
                <w:rFonts w:ascii="Arial" w:hAnsi="Arial" w:cs="Arial"/>
                <w:noProof/>
                <w:sz w:val="20"/>
                <w:szCs w:val="20"/>
              </w:rPr>
              <w:t>Abstract</w:t>
            </w:r>
            <w:r w:rsidR="001A34D7" w:rsidRPr="001A34D7">
              <w:rPr>
                <w:rFonts w:ascii="Arial" w:hAnsi="Arial" w:cs="Arial"/>
                <w:noProof/>
                <w:webHidden/>
                <w:sz w:val="20"/>
                <w:szCs w:val="20"/>
              </w:rPr>
              <w:tab/>
            </w:r>
            <w:r w:rsidR="001A34D7" w:rsidRPr="001A34D7">
              <w:rPr>
                <w:rFonts w:ascii="Arial" w:hAnsi="Arial" w:cs="Arial"/>
                <w:noProof/>
                <w:webHidden/>
                <w:sz w:val="20"/>
                <w:szCs w:val="20"/>
              </w:rPr>
              <w:fldChar w:fldCharType="begin"/>
            </w:r>
            <w:r w:rsidR="001A34D7" w:rsidRPr="001A34D7">
              <w:rPr>
                <w:rFonts w:ascii="Arial" w:hAnsi="Arial" w:cs="Arial"/>
                <w:noProof/>
                <w:webHidden/>
                <w:sz w:val="20"/>
                <w:szCs w:val="20"/>
              </w:rPr>
              <w:instrText xml:space="preserve"> PAGEREF _Toc70446291 \h </w:instrText>
            </w:r>
            <w:r w:rsidR="001A34D7" w:rsidRPr="001A34D7">
              <w:rPr>
                <w:rFonts w:ascii="Arial" w:hAnsi="Arial" w:cs="Arial"/>
                <w:noProof/>
                <w:webHidden/>
                <w:sz w:val="20"/>
                <w:szCs w:val="20"/>
              </w:rPr>
            </w:r>
            <w:r w:rsidR="001A34D7" w:rsidRPr="001A34D7">
              <w:rPr>
                <w:rFonts w:ascii="Arial" w:hAnsi="Arial" w:cs="Arial"/>
                <w:noProof/>
                <w:webHidden/>
                <w:sz w:val="20"/>
                <w:szCs w:val="20"/>
              </w:rPr>
              <w:fldChar w:fldCharType="separate"/>
            </w:r>
            <w:r w:rsidR="008327D9">
              <w:rPr>
                <w:rFonts w:ascii="Arial" w:hAnsi="Arial" w:cs="Arial"/>
                <w:noProof/>
                <w:webHidden/>
                <w:sz w:val="20"/>
                <w:szCs w:val="20"/>
              </w:rPr>
              <w:t>2</w:t>
            </w:r>
            <w:r w:rsidR="001A34D7" w:rsidRPr="001A34D7">
              <w:rPr>
                <w:rFonts w:ascii="Arial" w:hAnsi="Arial" w:cs="Arial"/>
                <w:noProof/>
                <w:webHidden/>
                <w:sz w:val="20"/>
                <w:szCs w:val="20"/>
              </w:rPr>
              <w:fldChar w:fldCharType="end"/>
            </w:r>
          </w:hyperlink>
        </w:p>
        <w:p w14:paraId="63291666" w14:textId="67E3E96C" w:rsidR="001A34D7" w:rsidRPr="001A34D7" w:rsidRDefault="00933AF8" w:rsidP="001A34D7">
          <w:pPr>
            <w:pStyle w:val="TOC1"/>
            <w:rPr>
              <w:rFonts w:ascii="Arial" w:eastAsiaTheme="minorEastAsia" w:hAnsi="Arial" w:cs="Arial"/>
              <w:noProof/>
              <w:sz w:val="20"/>
              <w:szCs w:val="20"/>
              <w:lang w:val="en-ZA" w:eastAsia="en-GB" w:bidi="he-IL"/>
            </w:rPr>
          </w:pPr>
          <w:hyperlink w:anchor="_Toc70446292" w:history="1">
            <w:r w:rsidR="001A34D7" w:rsidRPr="001A34D7">
              <w:rPr>
                <w:rStyle w:val="Hyperlink"/>
                <w:rFonts w:ascii="Arial" w:hAnsi="Arial" w:cs="Arial"/>
                <w:noProof/>
                <w:sz w:val="20"/>
                <w:szCs w:val="20"/>
              </w:rPr>
              <w:t>3.</w:t>
            </w:r>
            <w:r w:rsidR="001A34D7" w:rsidRPr="001A34D7">
              <w:rPr>
                <w:rFonts w:ascii="Arial" w:eastAsiaTheme="minorEastAsia" w:hAnsi="Arial" w:cs="Arial"/>
                <w:noProof/>
                <w:sz w:val="20"/>
                <w:szCs w:val="20"/>
                <w:lang w:val="en-ZA" w:eastAsia="en-GB" w:bidi="he-IL"/>
              </w:rPr>
              <w:tab/>
            </w:r>
            <w:r w:rsidR="001A34D7" w:rsidRPr="001A34D7">
              <w:rPr>
                <w:rStyle w:val="Hyperlink"/>
                <w:rFonts w:ascii="Arial" w:hAnsi="Arial" w:cs="Arial"/>
                <w:noProof/>
                <w:sz w:val="20"/>
                <w:szCs w:val="20"/>
              </w:rPr>
              <w:t>Privacy of Information Disclosed</w:t>
            </w:r>
            <w:r w:rsidR="001A34D7" w:rsidRPr="001A34D7">
              <w:rPr>
                <w:rFonts w:ascii="Arial" w:hAnsi="Arial" w:cs="Arial"/>
                <w:noProof/>
                <w:webHidden/>
                <w:sz w:val="20"/>
                <w:szCs w:val="20"/>
              </w:rPr>
              <w:tab/>
            </w:r>
            <w:r w:rsidR="001A34D7" w:rsidRPr="001A34D7">
              <w:rPr>
                <w:rFonts w:ascii="Arial" w:hAnsi="Arial" w:cs="Arial"/>
                <w:noProof/>
                <w:webHidden/>
                <w:sz w:val="20"/>
                <w:szCs w:val="20"/>
              </w:rPr>
              <w:fldChar w:fldCharType="begin"/>
            </w:r>
            <w:r w:rsidR="001A34D7" w:rsidRPr="001A34D7">
              <w:rPr>
                <w:rFonts w:ascii="Arial" w:hAnsi="Arial" w:cs="Arial"/>
                <w:noProof/>
                <w:webHidden/>
                <w:sz w:val="20"/>
                <w:szCs w:val="20"/>
              </w:rPr>
              <w:instrText xml:space="preserve"> PAGEREF _Toc70446292 \h </w:instrText>
            </w:r>
            <w:r w:rsidR="001A34D7" w:rsidRPr="001A34D7">
              <w:rPr>
                <w:rFonts w:ascii="Arial" w:hAnsi="Arial" w:cs="Arial"/>
                <w:noProof/>
                <w:webHidden/>
                <w:sz w:val="20"/>
                <w:szCs w:val="20"/>
              </w:rPr>
            </w:r>
            <w:r w:rsidR="001A34D7" w:rsidRPr="001A34D7">
              <w:rPr>
                <w:rFonts w:ascii="Arial" w:hAnsi="Arial" w:cs="Arial"/>
                <w:noProof/>
                <w:webHidden/>
                <w:sz w:val="20"/>
                <w:szCs w:val="20"/>
              </w:rPr>
              <w:fldChar w:fldCharType="separate"/>
            </w:r>
            <w:r w:rsidR="008327D9">
              <w:rPr>
                <w:rFonts w:ascii="Arial" w:hAnsi="Arial" w:cs="Arial"/>
                <w:noProof/>
                <w:webHidden/>
                <w:sz w:val="20"/>
                <w:szCs w:val="20"/>
              </w:rPr>
              <w:t>3</w:t>
            </w:r>
            <w:r w:rsidR="001A34D7" w:rsidRPr="001A34D7">
              <w:rPr>
                <w:rFonts w:ascii="Arial" w:hAnsi="Arial" w:cs="Arial"/>
                <w:noProof/>
                <w:webHidden/>
                <w:sz w:val="20"/>
                <w:szCs w:val="20"/>
              </w:rPr>
              <w:fldChar w:fldCharType="end"/>
            </w:r>
          </w:hyperlink>
        </w:p>
        <w:p w14:paraId="3A4D210B" w14:textId="70A3B82A" w:rsidR="001A34D7" w:rsidRPr="001A34D7" w:rsidRDefault="00933AF8" w:rsidP="001A34D7">
          <w:pPr>
            <w:pStyle w:val="TOC1"/>
            <w:rPr>
              <w:rFonts w:ascii="Arial" w:eastAsiaTheme="minorEastAsia" w:hAnsi="Arial" w:cs="Arial"/>
              <w:noProof/>
              <w:sz w:val="20"/>
              <w:szCs w:val="20"/>
              <w:lang w:val="en-ZA" w:eastAsia="en-GB" w:bidi="he-IL"/>
            </w:rPr>
          </w:pPr>
          <w:hyperlink w:anchor="_Toc70446293" w:history="1">
            <w:r w:rsidR="001A34D7" w:rsidRPr="001A34D7">
              <w:rPr>
                <w:rStyle w:val="Hyperlink"/>
                <w:rFonts w:ascii="Arial" w:hAnsi="Arial" w:cs="Arial"/>
                <w:noProof/>
                <w:sz w:val="20"/>
                <w:szCs w:val="20"/>
              </w:rPr>
              <w:t>4.</w:t>
            </w:r>
            <w:r w:rsidR="001A34D7" w:rsidRPr="001A34D7">
              <w:rPr>
                <w:rFonts w:ascii="Arial" w:eastAsiaTheme="minorEastAsia" w:hAnsi="Arial" w:cs="Arial"/>
                <w:noProof/>
                <w:sz w:val="20"/>
                <w:szCs w:val="20"/>
                <w:lang w:val="en-ZA" w:eastAsia="en-GB" w:bidi="he-IL"/>
              </w:rPr>
              <w:tab/>
            </w:r>
            <w:r w:rsidR="001A34D7" w:rsidRPr="001A34D7">
              <w:rPr>
                <w:rStyle w:val="Hyperlink"/>
                <w:rFonts w:ascii="Arial" w:hAnsi="Arial" w:cs="Arial"/>
                <w:noProof/>
                <w:sz w:val="20"/>
                <w:szCs w:val="20"/>
              </w:rPr>
              <w:t>Cross-Sectional TB Cohort Study Subject-Level Dataset Data Dictionary with Example Values</w:t>
            </w:r>
            <w:r w:rsidR="001A34D7" w:rsidRPr="001A34D7">
              <w:rPr>
                <w:rFonts w:ascii="Arial" w:hAnsi="Arial" w:cs="Arial"/>
                <w:noProof/>
                <w:webHidden/>
                <w:sz w:val="20"/>
                <w:szCs w:val="20"/>
              </w:rPr>
              <w:tab/>
            </w:r>
            <w:r w:rsidR="001A34D7" w:rsidRPr="001A34D7">
              <w:rPr>
                <w:rFonts w:ascii="Arial" w:hAnsi="Arial" w:cs="Arial"/>
                <w:noProof/>
                <w:webHidden/>
                <w:sz w:val="20"/>
                <w:szCs w:val="20"/>
              </w:rPr>
              <w:fldChar w:fldCharType="begin"/>
            </w:r>
            <w:r w:rsidR="001A34D7" w:rsidRPr="001A34D7">
              <w:rPr>
                <w:rFonts w:ascii="Arial" w:hAnsi="Arial" w:cs="Arial"/>
                <w:noProof/>
                <w:webHidden/>
                <w:sz w:val="20"/>
                <w:szCs w:val="20"/>
              </w:rPr>
              <w:instrText xml:space="preserve"> PAGEREF _Toc70446293 \h </w:instrText>
            </w:r>
            <w:r w:rsidR="001A34D7" w:rsidRPr="001A34D7">
              <w:rPr>
                <w:rFonts w:ascii="Arial" w:hAnsi="Arial" w:cs="Arial"/>
                <w:noProof/>
                <w:webHidden/>
                <w:sz w:val="20"/>
                <w:szCs w:val="20"/>
              </w:rPr>
            </w:r>
            <w:r w:rsidR="001A34D7" w:rsidRPr="001A34D7">
              <w:rPr>
                <w:rFonts w:ascii="Arial" w:hAnsi="Arial" w:cs="Arial"/>
                <w:noProof/>
                <w:webHidden/>
                <w:sz w:val="20"/>
                <w:szCs w:val="20"/>
              </w:rPr>
              <w:fldChar w:fldCharType="separate"/>
            </w:r>
            <w:r w:rsidR="008327D9">
              <w:rPr>
                <w:rFonts w:ascii="Arial" w:hAnsi="Arial" w:cs="Arial"/>
                <w:noProof/>
                <w:webHidden/>
                <w:sz w:val="20"/>
                <w:szCs w:val="20"/>
              </w:rPr>
              <w:t>4</w:t>
            </w:r>
            <w:r w:rsidR="001A34D7" w:rsidRPr="001A34D7">
              <w:rPr>
                <w:rFonts w:ascii="Arial" w:hAnsi="Arial" w:cs="Arial"/>
                <w:noProof/>
                <w:webHidden/>
                <w:sz w:val="20"/>
                <w:szCs w:val="20"/>
              </w:rPr>
              <w:fldChar w:fldCharType="end"/>
            </w:r>
          </w:hyperlink>
        </w:p>
        <w:p w14:paraId="3BF9829B" w14:textId="65AED74D" w:rsidR="001A34D7" w:rsidRPr="001A34D7" w:rsidRDefault="00933AF8" w:rsidP="001A34D7">
          <w:pPr>
            <w:pStyle w:val="TOC1"/>
            <w:rPr>
              <w:rFonts w:ascii="Arial" w:eastAsiaTheme="minorEastAsia" w:hAnsi="Arial" w:cs="Arial"/>
              <w:noProof/>
              <w:sz w:val="20"/>
              <w:szCs w:val="20"/>
              <w:lang w:val="en-ZA" w:eastAsia="en-GB" w:bidi="he-IL"/>
            </w:rPr>
          </w:pPr>
          <w:hyperlink w:anchor="_Toc70446294" w:history="1">
            <w:r w:rsidR="001A34D7" w:rsidRPr="001A34D7">
              <w:rPr>
                <w:rStyle w:val="Hyperlink"/>
                <w:rFonts w:ascii="Arial" w:hAnsi="Arial" w:cs="Arial"/>
                <w:noProof/>
                <w:sz w:val="20"/>
                <w:szCs w:val="20"/>
              </w:rPr>
              <w:t>5.</w:t>
            </w:r>
            <w:r w:rsidR="001A34D7" w:rsidRPr="001A34D7">
              <w:rPr>
                <w:rFonts w:ascii="Arial" w:eastAsiaTheme="minorEastAsia" w:hAnsi="Arial" w:cs="Arial"/>
                <w:noProof/>
                <w:sz w:val="20"/>
                <w:szCs w:val="20"/>
                <w:lang w:val="en-ZA" w:eastAsia="en-GB" w:bidi="he-IL"/>
              </w:rPr>
              <w:tab/>
            </w:r>
            <w:r w:rsidR="001A34D7" w:rsidRPr="001A34D7">
              <w:rPr>
                <w:rStyle w:val="Hyperlink"/>
                <w:rFonts w:ascii="Arial" w:hAnsi="Arial" w:cs="Arial"/>
                <w:noProof/>
                <w:sz w:val="20"/>
                <w:szCs w:val="20"/>
              </w:rPr>
              <w:t>CORTIS-01 Sub-Study Subject-Level Dataset Data Dictionary with Example Values</w:t>
            </w:r>
            <w:r w:rsidR="001A34D7" w:rsidRPr="001A34D7">
              <w:rPr>
                <w:rFonts w:ascii="Arial" w:hAnsi="Arial" w:cs="Arial"/>
                <w:noProof/>
                <w:webHidden/>
                <w:sz w:val="20"/>
                <w:szCs w:val="20"/>
              </w:rPr>
              <w:tab/>
            </w:r>
            <w:r w:rsidR="001A34D7" w:rsidRPr="001A34D7">
              <w:rPr>
                <w:rFonts w:ascii="Arial" w:hAnsi="Arial" w:cs="Arial"/>
                <w:noProof/>
                <w:webHidden/>
                <w:sz w:val="20"/>
                <w:szCs w:val="20"/>
              </w:rPr>
              <w:fldChar w:fldCharType="begin"/>
            </w:r>
            <w:r w:rsidR="001A34D7" w:rsidRPr="001A34D7">
              <w:rPr>
                <w:rFonts w:ascii="Arial" w:hAnsi="Arial" w:cs="Arial"/>
                <w:noProof/>
                <w:webHidden/>
                <w:sz w:val="20"/>
                <w:szCs w:val="20"/>
              </w:rPr>
              <w:instrText xml:space="preserve"> PAGEREF _Toc70446294 \h </w:instrText>
            </w:r>
            <w:r w:rsidR="001A34D7" w:rsidRPr="001A34D7">
              <w:rPr>
                <w:rFonts w:ascii="Arial" w:hAnsi="Arial" w:cs="Arial"/>
                <w:noProof/>
                <w:webHidden/>
                <w:sz w:val="20"/>
                <w:szCs w:val="20"/>
              </w:rPr>
            </w:r>
            <w:r w:rsidR="001A34D7" w:rsidRPr="001A34D7">
              <w:rPr>
                <w:rFonts w:ascii="Arial" w:hAnsi="Arial" w:cs="Arial"/>
                <w:noProof/>
                <w:webHidden/>
                <w:sz w:val="20"/>
                <w:szCs w:val="20"/>
              </w:rPr>
              <w:fldChar w:fldCharType="separate"/>
            </w:r>
            <w:r w:rsidR="008327D9">
              <w:rPr>
                <w:rFonts w:ascii="Arial" w:hAnsi="Arial" w:cs="Arial"/>
                <w:noProof/>
                <w:webHidden/>
                <w:sz w:val="20"/>
                <w:szCs w:val="20"/>
              </w:rPr>
              <w:t>5</w:t>
            </w:r>
            <w:r w:rsidR="001A34D7" w:rsidRPr="001A34D7">
              <w:rPr>
                <w:rFonts w:ascii="Arial" w:hAnsi="Arial" w:cs="Arial"/>
                <w:noProof/>
                <w:webHidden/>
                <w:sz w:val="20"/>
                <w:szCs w:val="20"/>
              </w:rPr>
              <w:fldChar w:fldCharType="end"/>
            </w:r>
          </w:hyperlink>
        </w:p>
        <w:p w14:paraId="6E144574" w14:textId="65E6E14B" w:rsidR="001A34D7" w:rsidRPr="001A34D7" w:rsidRDefault="00933AF8" w:rsidP="001A34D7">
          <w:pPr>
            <w:pStyle w:val="TOC1"/>
            <w:rPr>
              <w:rFonts w:ascii="Arial" w:eastAsiaTheme="minorEastAsia" w:hAnsi="Arial" w:cs="Arial"/>
              <w:noProof/>
              <w:sz w:val="20"/>
              <w:szCs w:val="20"/>
              <w:lang w:val="en-ZA" w:eastAsia="en-GB" w:bidi="he-IL"/>
            </w:rPr>
          </w:pPr>
          <w:hyperlink w:anchor="_Toc70446295" w:history="1">
            <w:r w:rsidR="001A34D7" w:rsidRPr="001A34D7">
              <w:rPr>
                <w:rStyle w:val="Hyperlink"/>
                <w:rFonts w:ascii="Arial" w:hAnsi="Arial" w:cs="Arial"/>
                <w:noProof/>
                <w:sz w:val="20"/>
                <w:szCs w:val="20"/>
              </w:rPr>
              <w:t>6.</w:t>
            </w:r>
            <w:r w:rsidR="001A34D7" w:rsidRPr="001A34D7">
              <w:rPr>
                <w:rFonts w:ascii="Arial" w:eastAsiaTheme="minorEastAsia" w:hAnsi="Arial" w:cs="Arial"/>
                <w:noProof/>
                <w:sz w:val="20"/>
                <w:szCs w:val="20"/>
                <w:lang w:val="en-ZA" w:eastAsia="en-GB" w:bidi="he-IL"/>
              </w:rPr>
              <w:tab/>
            </w:r>
            <w:r w:rsidR="001A34D7" w:rsidRPr="001A34D7">
              <w:rPr>
                <w:rStyle w:val="Hyperlink"/>
                <w:rFonts w:ascii="Arial" w:hAnsi="Arial" w:cs="Arial"/>
                <w:noProof/>
                <w:sz w:val="20"/>
                <w:szCs w:val="20"/>
              </w:rPr>
              <w:t>CORTIS-HR Sub-Study Subject-Level Dataset Data Dictionary with Example Values</w:t>
            </w:r>
            <w:r w:rsidR="001A34D7" w:rsidRPr="001A34D7">
              <w:rPr>
                <w:rFonts w:ascii="Arial" w:hAnsi="Arial" w:cs="Arial"/>
                <w:noProof/>
                <w:webHidden/>
                <w:sz w:val="20"/>
                <w:szCs w:val="20"/>
              </w:rPr>
              <w:tab/>
            </w:r>
            <w:r w:rsidR="001A34D7" w:rsidRPr="001A34D7">
              <w:rPr>
                <w:rFonts w:ascii="Arial" w:hAnsi="Arial" w:cs="Arial"/>
                <w:noProof/>
                <w:webHidden/>
                <w:sz w:val="20"/>
                <w:szCs w:val="20"/>
              </w:rPr>
              <w:fldChar w:fldCharType="begin"/>
            </w:r>
            <w:r w:rsidR="001A34D7" w:rsidRPr="001A34D7">
              <w:rPr>
                <w:rFonts w:ascii="Arial" w:hAnsi="Arial" w:cs="Arial"/>
                <w:noProof/>
                <w:webHidden/>
                <w:sz w:val="20"/>
                <w:szCs w:val="20"/>
              </w:rPr>
              <w:instrText xml:space="preserve"> PAGEREF _Toc70446295 \h </w:instrText>
            </w:r>
            <w:r w:rsidR="001A34D7" w:rsidRPr="001A34D7">
              <w:rPr>
                <w:rFonts w:ascii="Arial" w:hAnsi="Arial" w:cs="Arial"/>
                <w:noProof/>
                <w:webHidden/>
                <w:sz w:val="20"/>
                <w:szCs w:val="20"/>
              </w:rPr>
            </w:r>
            <w:r w:rsidR="001A34D7" w:rsidRPr="001A34D7">
              <w:rPr>
                <w:rFonts w:ascii="Arial" w:hAnsi="Arial" w:cs="Arial"/>
                <w:noProof/>
                <w:webHidden/>
                <w:sz w:val="20"/>
                <w:szCs w:val="20"/>
              </w:rPr>
              <w:fldChar w:fldCharType="separate"/>
            </w:r>
            <w:r w:rsidR="008327D9">
              <w:rPr>
                <w:rFonts w:ascii="Arial" w:hAnsi="Arial" w:cs="Arial"/>
                <w:noProof/>
                <w:webHidden/>
                <w:sz w:val="20"/>
                <w:szCs w:val="20"/>
              </w:rPr>
              <w:t>7</w:t>
            </w:r>
            <w:r w:rsidR="001A34D7" w:rsidRPr="001A34D7">
              <w:rPr>
                <w:rFonts w:ascii="Arial" w:hAnsi="Arial" w:cs="Arial"/>
                <w:noProof/>
                <w:webHidden/>
                <w:sz w:val="20"/>
                <w:szCs w:val="20"/>
              </w:rPr>
              <w:fldChar w:fldCharType="end"/>
            </w:r>
          </w:hyperlink>
        </w:p>
        <w:p w14:paraId="1AB9687B" w14:textId="5DCBC893" w:rsidR="001A34D7" w:rsidRPr="001A34D7" w:rsidRDefault="00933AF8" w:rsidP="001A34D7">
          <w:pPr>
            <w:pStyle w:val="TOC1"/>
            <w:rPr>
              <w:rFonts w:ascii="Arial" w:eastAsiaTheme="minorEastAsia" w:hAnsi="Arial" w:cs="Arial"/>
              <w:noProof/>
              <w:sz w:val="20"/>
              <w:szCs w:val="20"/>
              <w:lang w:val="en-ZA" w:eastAsia="en-GB" w:bidi="he-IL"/>
            </w:rPr>
          </w:pPr>
          <w:hyperlink w:anchor="_Toc70446296" w:history="1">
            <w:r w:rsidR="001A34D7" w:rsidRPr="001A34D7">
              <w:rPr>
                <w:rStyle w:val="Hyperlink"/>
                <w:rFonts w:ascii="Arial" w:hAnsi="Arial" w:cs="Arial"/>
                <w:noProof/>
                <w:sz w:val="20"/>
                <w:szCs w:val="20"/>
              </w:rPr>
              <w:t>7.</w:t>
            </w:r>
            <w:r w:rsidR="001A34D7" w:rsidRPr="001A34D7">
              <w:rPr>
                <w:rFonts w:ascii="Arial" w:eastAsiaTheme="minorEastAsia" w:hAnsi="Arial" w:cs="Arial"/>
                <w:noProof/>
                <w:sz w:val="20"/>
                <w:szCs w:val="20"/>
                <w:lang w:val="en-ZA" w:eastAsia="en-GB" w:bidi="he-IL"/>
              </w:rPr>
              <w:tab/>
            </w:r>
            <w:r w:rsidR="001A34D7" w:rsidRPr="001A34D7">
              <w:rPr>
                <w:rStyle w:val="Hyperlink"/>
                <w:rFonts w:ascii="Arial" w:hAnsi="Arial" w:cs="Arial"/>
                <w:noProof/>
                <w:sz w:val="20"/>
                <w:szCs w:val="20"/>
              </w:rPr>
              <w:t>Respiratory Pathogens Sub-Study Subject-Level Dataset Data Dictionary with Example Values</w:t>
            </w:r>
            <w:r w:rsidR="001A34D7" w:rsidRPr="001A34D7">
              <w:rPr>
                <w:rFonts w:ascii="Arial" w:hAnsi="Arial" w:cs="Arial"/>
                <w:noProof/>
                <w:webHidden/>
                <w:sz w:val="20"/>
                <w:szCs w:val="20"/>
              </w:rPr>
              <w:tab/>
            </w:r>
            <w:r w:rsidR="001A34D7" w:rsidRPr="001A34D7">
              <w:rPr>
                <w:rFonts w:ascii="Arial" w:hAnsi="Arial" w:cs="Arial"/>
                <w:noProof/>
                <w:webHidden/>
                <w:sz w:val="20"/>
                <w:szCs w:val="20"/>
              </w:rPr>
              <w:fldChar w:fldCharType="begin"/>
            </w:r>
            <w:r w:rsidR="001A34D7" w:rsidRPr="001A34D7">
              <w:rPr>
                <w:rFonts w:ascii="Arial" w:hAnsi="Arial" w:cs="Arial"/>
                <w:noProof/>
                <w:webHidden/>
                <w:sz w:val="20"/>
                <w:szCs w:val="20"/>
              </w:rPr>
              <w:instrText xml:space="preserve"> PAGEREF _Toc70446296 \h </w:instrText>
            </w:r>
            <w:r w:rsidR="001A34D7" w:rsidRPr="001A34D7">
              <w:rPr>
                <w:rFonts w:ascii="Arial" w:hAnsi="Arial" w:cs="Arial"/>
                <w:noProof/>
                <w:webHidden/>
                <w:sz w:val="20"/>
                <w:szCs w:val="20"/>
              </w:rPr>
            </w:r>
            <w:r w:rsidR="001A34D7" w:rsidRPr="001A34D7">
              <w:rPr>
                <w:rFonts w:ascii="Arial" w:hAnsi="Arial" w:cs="Arial"/>
                <w:noProof/>
                <w:webHidden/>
                <w:sz w:val="20"/>
                <w:szCs w:val="20"/>
              </w:rPr>
              <w:fldChar w:fldCharType="separate"/>
            </w:r>
            <w:r w:rsidR="008327D9">
              <w:rPr>
                <w:rFonts w:ascii="Arial" w:hAnsi="Arial" w:cs="Arial"/>
                <w:noProof/>
                <w:webHidden/>
                <w:sz w:val="20"/>
                <w:szCs w:val="20"/>
              </w:rPr>
              <w:t>9</w:t>
            </w:r>
            <w:r w:rsidR="001A34D7" w:rsidRPr="001A34D7">
              <w:rPr>
                <w:rFonts w:ascii="Arial" w:hAnsi="Arial" w:cs="Arial"/>
                <w:noProof/>
                <w:webHidden/>
                <w:sz w:val="20"/>
                <w:szCs w:val="20"/>
              </w:rPr>
              <w:fldChar w:fldCharType="end"/>
            </w:r>
          </w:hyperlink>
        </w:p>
        <w:p w14:paraId="55E9FB8B" w14:textId="74AA575D" w:rsidR="001A34D7" w:rsidRPr="001A34D7" w:rsidRDefault="00933AF8" w:rsidP="001A34D7">
          <w:pPr>
            <w:pStyle w:val="TOC1"/>
            <w:rPr>
              <w:rFonts w:ascii="Arial" w:eastAsiaTheme="minorEastAsia" w:hAnsi="Arial" w:cs="Arial"/>
              <w:noProof/>
              <w:sz w:val="20"/>
              <w:szCs w:val="20"/>
              <w:lang w:val="en-ZA" w:eastAsia="en-GB" w:bidi="he-IL"/>
            </w:rPr>
          </w:pPr>
          <w:hyperlink w:anchor="_Toc70446297" w:history="1">
            <w:r w:rsidR="001A34D7" w:rsidRPr="001A34D7">
              <w:rPr>
                <w:rStyle w:val="Hyperlink"/>
                <w:rFonts w:ascii="Arial" w:hAnsi="Arial" w:cs="Arial"/>
                <w:noProof/>
                <w:sz w:val="20"/>
                <w:szCs w:val="20"/>
                <w:lang w:val="en-ZA"/>
              </w:rPr>
              <w:t>8.</w:t>
            </w:r>
            <w:r w:rsidR="001A34D7" w:rsidRPr="001A34D7">
              <w:rPr>
                <w:rFonts w:ascii="Arial" w:eastAsiaTheme="minorEastAsia" w:hAnsi="Arial" w:cs="Arial"/>
                <w:noProof/>
                <w:sz w:val="20"/>
                <w:szCs w:val="20"/>
                <w:lang w:val="en-ZA" w:eastAsia="en-GB" w:bidi="he-IL"/>
              </w:rPr>
              <w:tab/>
            </w:r>
            <w:r w:rsidR="001A34D7" w:rsidRPr="001A34D7">
              <w:rPr>
                <w:rStyle w:val="Hyperlink"/>
                <w:rFonts w:ascii="Arial" w:hAnsi="Arial" w:cs="Arial"/>
                <w:noProof/>
                <w:sz w:val="20"/>
                <w:szCs w:val="20"/>
              </w:rPr>
              <w:t>Subject-Level PCR Dataset Data Dictionary with Example Values</w:t>
            </w:r>
            <w:r w:rsidR="001A34D7" w:rsidRPr="001A34D7">
              <w:rPr>
                <w:rFonts w:ascii="Arial" w:hAnsi="Arial" w:cs="Arial"/>
                <w:noProof/>
                <w:webHidden/>
                <w:sz w:val="20"/>
                <w:szCs w:val="20"/>
              </w:rPr>
              <w:tab/>
            </w:r>
            <w:r w:rsidR="001A34D7" w:rsidRPr="001A34D7">
              <w:rPr>
                <w:rFonts w:ascii="Arial" w:hAnsi="Arial" w:cs="Arial"/>
                <w:noProof/>
                <w:webHidden/>
                <w:sz w:val="20"/>
                <w:szCs w:val="20"/>
              </w:rPr>
              <w:fldChar w:fldCharType="begin"/>
            </w:r>
            <w:r w:rsidR="001A34D7" w:rsidRPr="001A34D7">
              <w:rPr>
                <w:rFonts w:ascii="Arial" w:hAnsi="Arial" w:cs="Arial"/>
                <w:noProof/>
                <w:webHidden/>
                <w:sz w:val="20"/>
                <w:szCs w:val="20"/>
              </w:rPr>
              <w:instrText xml:space="preserve"> PAGEREF _Toc70446297 \h </w:instrText>
            </w:r>
            <w:r w:rsidR="001A34D7" w:rsidRPr="001A34D7">
              <w:rPr>
                <w:rFonts w:ascii="Arial" w:hAnsi="Arial" w:cs="Arial"/>
                <w:noProof/>
                <w:webHidden/>
                <w:sz w:val="20"/>
                <w:szCs w:val="20"/>
              </w:rPr>
            </w:r>
            <w:r w:rsidR="001A34D7" w:rsidRPr="001A34D7">
              <w:rPr>
                <w:rFonts w:ascii="Arial" w:hAnsi="Arial" w:cs="Arial"/>
                <w:noProof/>
                <w:webHidden/>
                <w:sz w:val="20"/>
                <w:szCs w:val="20"/>
              </w:rPr>
              <w:fldChar w:fldCharType="separate"/>
            </w:r>
            <w:r w:rsidR="008327D9">
              <w:rPr>
                <w:rFonts w:ascii="Arial" w:hAnsi="Arial" w:cs="Arial"/>
                <w:noProof/>
                <w:webHidden/>
                <w:sz w:val="20"/>
                <w:szCs w:val="20"/>
              </w:rPr>
              <w:t>12</w:t>
            </w:r>
            <w:r w:rsidR="001A34D7" w:rsidRPr="001A34D7">
              <w:rPr>
                <w:rFonts w:ascii="Arial" w:hAnsi="Arial" w:cs="Arial"/>
                <w:noProof/>
                <w:webHidden/>
                <w:sz w:val="20"/>
                <w:szCs w:val="20"/>
              </w:rPr>
              <w:fldChar w:fldCharType="end"/>
            </w:r>
          </w:hyperlink>
        </w:p>
        <w:p w14:paraId="0CD72FCF" w14:textId="7EA5DA19" w:rsidR="00BB5F5F" w:rsidRPr="001A34D7" w:rsidRDefault="00BB5F5F" w:rsidP="00141C15">
          <w:pPr>
            <w:tabs>
              <w:tab w:val="left" w:pos="480"/>
            </w:tabs>
            <w:spacing w:after="80" w:line="240" w:lineRule="auto"/>
            <w:rPr>
              <w:rFonts w:ascii="Arial" w:hAnsi="Arial" w:cs="Arial"/>
              <w:sz w:val="20"/>
              <w:szCs w:val="20"/>
            </w:rPr>
          </w:pPr>
          <w:r w:rsidRPr="001A34D7">
            <w:rPr>
              <w:rFonts w:ascii="Arial" w:hAnsi="Arial" w:cs="Arial"/>
              <w:b/>
              <w:bCs/>
              <w:noProof/>
              <w:sz w:val="20"/>
              <w:szCs w:val="20"/>
            </w:rPr>
            <w:fldChar w:fldCharType="end"/>
          </w:r>
          <w:r w:rsidR="00141C15">
            <w:rPr>
              <w:rFonts w:ascii="Arial" w:hAnsi="Arial" w:cs="Arial"/>
              <w:b/>
              <w:bCs/>
              <w:noProof/>
              <w:sz w:val="20"/>
              <w:szCs w:val="20"/>
            </w:rPr>
            <w:tab/>
          </w:r>
        </w:p>
      </w:sdtContent>
    </w:sdt>
    <w:p w14:paraId="736B9E21" w14:textId="3C282B6B" w:rsidR="00BB5F5F" w:rsidRPr="001A34D7" w:rsidRDefault="003F5B5A" w:rsidP="00B156AD">
      <w:pPr>
        <w:pStyle w:val="Heading1"/>
        <w:spacing w:before="0" w:line="240" w:lineRule="auto"/>
        <w:ind w:left="357" w:hanging="357"/>
        <w:rPr>
          <w:rFonts w:cs="Arial"/>
          <w:sz w:val="24"/>
          <w:szCs w:val="24"/>
        </w:rPr>
      </w:pPr>
      <w:bookmarkStart w:id="0" w:name="_Toc70446290"/>
      <w:r w:rsidRPr="001A34D7">
        <w:rPr>
          <w:rFonts w:cs="Arial"/>
          <w:sz w:val="24"/>
          <w:szCs w:val="24"/>
        </w:rPr>
        <w:t>O</w:t>
      </w:r>
      <w:r w:rsidR="00BB5F5F" w:rsidRPr="001A34D7">
        <w:rPr>
          <w:rFonts w:cs="Arial"/>
          <w:sz w:val="24"/>
          <w:szCs w:val="24"/>
        </w:rPr>
        <w:t>verview</w:t>
      </w:r>
      <w:bookmarkEnd w:id="0"/>
    </w:p>
    <w:p w14:paraId="0BAE5C99" w14:textId="3DB296B1" w:rsidR="00C65B1C" w:rsidRPr="001A34D7" w:rsidRDefault="004960DE" w:rsidP="001A34D7">
      <w:pPr>
        <w:autoSpaceDE w:val="0"/>
        <w:autoSpaceDN w:val="0"/>
        <w:adjustRightInd w:val="0"/>
        <w:spacing w:after="120" w:line="240" w:lineRule="auto"/>
        <w:rPr>
          <w:rFonts w:ascii="Arial" w:hAnsi="Arial" w:cs="Arial"/>
        </w:rPr>
      </w:pPr>
      <w:r w:rsidRPr="001A34D7">
        <w:rPr>
          <w:rFonts w:ascii="Arial" w:hAnsi="Arial" w:cs="Arial"/>
          <w:lang w:val="en-GB"/>
        </w:rPr>
        <w:t>The Correlate of Risk Targeted Intervention Study</w:t>
      </w:r>
      <w:r w:rsidRPr="001A34D7">
        <w:rPr>
          <w:rFonts w:ascii="Arial" w:hAnsi="Arial" w:cs="Arial"/>
          <w:b/>
          <w:bCs/>
          <w:lang w:val="en-GB"/>
        </w:rPr>
        <w:t xml:space="preserve"> </w:t>
      </w:r>
      <w:r w:rsidRPr="001A34D7">
        <w:rPr>
          <w:rFonts w:ascii="Arial" w:hAnsi="Arial" w:cs="Arial"/>
          <w:lang w:val="en-GB"/>
        </w:rPr>
        <w:t>(</w:t>
      </w:r>
      <w:r w:rsidRPr="001A34D7">
        <w:rPr>
          <w:rFonts w:ascii="Arial" w:hAnsi="Arial" w:cs="Arial"/>
          <w:b/>
          <w:bCs/>
          <w:lang w:val="en-GB"/>
        </w:rPr>
        <w:t>CORTIS-01</w:t>
      </w:r>
      <w:r w:rsidRPr="001A34D7">
        <w:rPr>
          <w:rFonts w:ascii="Arial" w:hAnsi="Arial" w:cs="Arial"/>
          <w:lang w:val="en-GB"/>
        </w:rPr>
        <w:t xml:space="preserve">; </w:t>
      </w:r>
      <w:proofErr w:type="spellStart"/>
      <w:r w:rsidR="00C65B1C" w:rsidRPr="001A34D7">
        <w:rPr>
          <w:rFonts w:ascii="Arial" w:hAnsi="Arial" w:cs="Arial"/>
          <w:lang w:val="en-GB"/>
        </w:rPr>
        <w:t>ClinicalTrials.gov</w:t>
      </w:r>
      <w:proofErr w:type="spellEnd"/>
      <w:r w:rsidR="00C65B1C" w:rsidRPr="001A34D7">
        <w:rPr>
          <w:rFonts w:ascii="Arial" w:hAnsi="Arial" w:cs="Arial"/>
          <w:lang w:val="en-GB"/>
        </w:rPr>
        <w:t xml:space="preserve">: </w:t>
      </w:r>
      <w:hyperlink r:id="rId8" w:tgtFrame="_blank" w:history="1">
        <w:r w:rsidR="00C65B1C" w:rsidRPr="001A34D7">
          <w:rPr>
            <w:rStyle w:val="Hyperlink"/>
            <w:rFonts w:ascii="Arial" w:hAnsi="Arial" w:cs="Arial"/>
            <w:lang w:val="en-ZA"/>
          </w:rPr>
          <w:t>NCT02735590</w:t>
        </w:r>
      </w:hyperlink>
      <w:r w:rsidR="00C65B1C" w:rsidRPr="001A34D7">
        <w:rPr>
          <w:rFonts w:ascii="Arial" w:hAnsi="Arial" w:cs="Arial"/>
          <w:lang w:val="en-ZA"/>
        </w:rPr>
        <w:t xml:space="preserve">; </w:t>
      </w:r>
      <w:hyperlink r:id="rId9" w:history="1">
        <w:proofErr w:type="spellStart"/>
        <w:r w:rsidR="00C65B1C" w:rsidRPr="001A34D7">
          <w:rPr>
            <w:rStyle w:val="Hyperlink"/>
            <w:rFonts w:ascii="Arial" w:hAnsi="Arial" w:cs="Arial"/>
            <w:lang w:val="en-ZA"/>
          </w:rPr>
          <w:t>doi.org</w:t>
        </w:r>
        <w:proofErr w:type="spellEnd"/>
        <w:r w:rsidR="00C65B1C" w:rsidRPr="001A34D7">
          <w:rPr>
            <w:rStyle w:val="Hyperlink"/>
            <w:rFonts w:ascii="Arial" w:hAnsi="Arial" w:cs="Arial"/>
            <w:lang w:val="en-ZA"/>
          </w:rPr>
          <w:t>/10.1016/s1473-3099(20)30914-2</w:t>
        </w:r>
      </w:hyperlink>
      <w:r w:rsidRPr="001A34D7">
        <w:rPr>
          <w:rFonts w:ascii="Arial" w:hAnsi="Arial" w:cs="Arial"/>
          <w:lang w:val="en-GB"/>
        </w:rPr>
        <w:t>)</w:t>
      </w:r>
      <w:r w:rsidR="00C65B1C" w:rsidRPr="001A34D7">
        <w:rPr>
          <w:rFonts w:ascii="Arial" w:hAnsi="Arial" w:cs="Arial"/>
          <w:lang w:val="en-GB"/>
        </w:rPr>
        <w:t>,</w:t>
      </w:r>
      <w:r w:rsidR="00FE23A3" w:rsidRPr="001A34D7">
        <w:rPr>
          <w:rFonts w:ascii="Arial" w:hAnsi="Arial" w:cs="Arial"/>
          <w:lang w:val="en-GB"/>
        </w:rPr>
        <w:t xml:space="preserve"> </w:t>
      </w:r>
      <w:r w:rsidRPr="001A34D7">
        <w:rPr>
          <w:rFonts w:ascii="Arial" w:hAnsi="Arial" w:cs="Arial"/>
          <w:lang w:val="en-GB"/>
        </w:rPr>
        <w:t xml:space="preserve">and companion </w:t>
      </w:r>
      <w:r w:rsidR="00C65B1C" w:rsidRPr="001A34D7">
        <w:rPr>
          <w:rFonts w:ascii="Arial" w:hAnsi="Arial" w:cs="Arial"/>
          <w:lang w:val="en-GB"/>
        </w:rPr>
        <w:t xml:space="preserve">study </w:t>
      </w:r>
      <w:r w:rsidRPr="001A34D7">
        <w:rPr>
          <w:rFonts w:ascii="Arial" w:hAnsi="Arial" w:cs="Arial"/>
        </w:rPr>
        <w:t>Validation of Correlates of Risk of TB Disease in High Risk Populations (</w:t>
      </w:r>
      <w:r w:rsidRPr="001A34D7">
        <w:rPr>
          <w:rFonts w:ascii="Arial" w:hAnsi="Arial" w:cs="Arial"/>
          <w:b/>
          <w:bCs/>
        </w:rPr>
        <w:t>CORTIS-HR</w:t>
      </w:r>
      <w:r w:rsidR="00C65B1C" w:rsidRPr="001A34D7">
        <w:rPr>
          <w:rFonts w:ascii="Arial" w:hAnsi="Arial" w:cs="Arial"/>
        </w:rPr>
        <w:t xml:space="preserve">; </w:t>
      </w:r>
      <w:hyperlink r:id="rId10" w:history="1">
        <w:r w:rsidR="00C65B1C" w:rsidRPr="001A34D7">
          <w:rPr>
            <w:rStyle w:val="Hyperlink"/>
            <w:rFonts w:ascii="Arial" w:hAnsi="Arial" w:cs="Arial"/>
          </w:rPr>
          <w:t>doi.org/10.1016/S2214-109X(21)00045-0</w:t>
        </w:r>
      </w:hyperlink>
      <w:r w:rsidRPr="001A34D7">
        <w:rPr>
          <w:rFonts w:ascii="Arial" w:hAnsi="Arial" w:cs="Arial"/>
        </w:rPr>
        <w:t>)</w:t>
      </w:r>
      <w:r w:rsidR="00C65B1C" w:rsidRPr="001A34D7">
        <w:rPr>
          <w:rFonts w:ascii="Arial" w:hAnsi="Arial" w:cs="Arial"/>
        </w:rPr>
        <w:t>,</w:t>
      </w:r>
      <w:r w:rsidR="00691A60" w:rsidRPr="001A34D7">
        <w:rPr>
          <w:rFonts w:ascii="Arial" w:hAnsi="Arial" w:cs="Arial"/>
          <w:lang w:val="en-GB"/>
        </w:rPr>
        <w:t xml:space="preserve"> </w:t>
      </w:r>
      <w:r w:rsidRPr="001A34D7">
        <w:rPr>
          <w:rFonts w:ascii="Arial" w:hAnsi="Arial" w:cs="Arial"/>
          <w:lang w:val="en-GB"/>
        </w:rPr>
        <w:t>were</w:t>
      </w:r>
      <w:r w:rsidR="00691A60" w:rsidRPr="001A34D7">
        <w:rPr>
          <w:rFonts w:ascii="Arial" w:hAnsi="Arial" w:cs="Arial"/>
          <w:lang w:val="en-ZA"/>
        </w:rPr>
        <w:t xml:space="preserve"> </w:t>
      </w:r>
      <w:r w:rsidR="00BB5F5F" w:rsidRPr="001A34D7">
        <w:rPr>
          <w:rFonts w:ascii="Arial" w:hAnsi="Arial" w:cs="Arial"/>
        </w:rPr>
        <w:t xml:space="preserve">conducted to </w:t>
      </w:r>
      <w:r w:rsidR="00C65B1C" w:rsidRPr="001A34D7">
        <w:rPr>
          <w:rFonts w:ascii="Arial" w:hAnsi="Arial" w:cs="Arial"/>
        </w:rPr>
        <w:t xml:space="preserve">prospectively </w:t>
      </w:r>
      <w:r w:rsidR="00BB5F5F" w:rsidRPr="001A34D7">
        <w:rPr>
          <w:rFonts w:ascii="Arial" w:hAnsi="Arial" w:cs="Arial"/>
        </w:rPr>
        <w:t xml:space="preserve">test </w:t>
      </w:r>
      <w:r w:rsidR="00691A60" w:rsidRPr="001A34D7">
        <w:rPr>
          <w:rFonts w:ascii="Arial" w:hAnsi="Arial" w:cs="Arial"/>
        </w:rPr>
        <w:t>the</w:t>
      </w:r>
      <w:r w:rsidR="00BB5F5F" w:rsidRPr="001A34D7">
        <w:rPr>
          <w:rFonts w:ascii="Arial" w:hAnsi="Arial" w:cs="Arial"/>
        </w:rPr>
        <w:t xml:space="preserve"> diagnostic and prognostic performance of the RISK11 biomarker for </w:t>
      </w:r>
      <w:r w:rsidR="005B1F16" w:rsidRPr="001A34D7">
        <w:rPr>
          <w:rFonts w:ascii="Arial" w:hAnsi="Arial" w:cs="Arial"/>
        </w:rPr>
        <w:t>tuberculosis (</w:t>
      </w:r>
      <w:r w:rsidR="00BB5F5F" w:rsidRPr="001A34D7">
        <w:rPr>
          <w:rFonts w:ascii="Arial" w:hAnsi="Arial" w:cs="Arial"/>
        </w:rPr>
        <w:t>TB</w:t>
      </w:r>
      <w:r w:rsidR="005B1F16" w:rsidRPr="001A34D7">
        <w:rPr>
          <w:rFonts w:ascii="Arial" w:hAnsi="Arial" w:cs="Arial"/>
        </w:rPr>
        <w:t>)</w:t>
      </w:r>
      <w:r w:rsidR="00BB5F5F" w:rsidRPr="001A34D7">
        <w:rPr>
          <w:rFonts w:ascii="Arial" w:hAnsi="Arial" w:cs="Arial"/>
        </w:rPr>
        <w:t xml:space="preserve"> disease in </w:t>
      </w:r>
      <w:r w:rsidR="00FE23A3" w:rsidRPr="001A34D7">
        <w:rPr>
          <w:rFonts w:ascii="Arial" w:hAnsi="Arial" w:cs="Arial"/>
        </w:rPr>
        <w:t xml:space="preserve">people </w:t>
      </w:r>
      <w:r w:rsidR="00C65B1C" w:rsidRPr="001A34D7">
        <w:rPr>
          <w:rFonts w:ascii="Arial" w:hAnsi="Arial" w:cs="Arial"/>
        </w:rPr>
        <w:t xml:space="preserve">without HIV and people </w:t>
      </w:r>
      <w:r w:rsidR="00FE23A3" w:rsidRPr="001A34D7">
        <w:rPr>
          <w:rFonts w:ascii="Arial" w:hAnsi="Arial" w:cs="Arial"/>
        </w:rPr>
        <w:t>living</w:t>
      </w:r>
      <w:r w:rsidR="00BB5F5F" w:rsidRPr="001A34D7">
        <w:rPr>
          <w:rFonts w:ascii="Arial" w:hAnsi="Arial" w:cs="Arial"/>
        </w:rPr>
        <w:t xml:space="preserve"> </w:t>
      </w:r>
      <w:r w:rsidR="00FE23A3" w:rsidRPr="001A34D7">
        <w:rPr>
          <w:rFonts w:ascii="Arial" w:hAnsi="Arial" w:cs="Arial"/>
        </w:rPr>
        <w:t>with HIV</w:t>
      </w:r>
      <w:r w:rsidR="00C65B1C" w:rsidRPr="001A34D7">
        <w:rPr>
          <w:rFonts w:ascii="Arial" w:hAnsi="Arial" w:cs="Arial"/>
        </w:rPr>
        <w:t>, respectively,</w:t>
      </w:r>
      <w:r w:rsidR="00691A60" w:rsidRPr="001A34D7">
        <w:rPr>
          <w:rFonts w:ascii="Arial" w:hAnsi="Arial" w:cs="Arial"/>
        </w:rPr>
        <w:t xml:space="preserve"> in an ambulant community setting</w:t>
      </w:r>
      <w:r w:rsidR="00BB5F5F" w:rsidRPr="001A34D7">
        <w:rPr>
          <w:rFonts w:ascii="Arial" w:hAnsi="Arial" w:cs="Arial"/>
        </w:rPr>
        <w:t>.</w:t>
      </w:r>
      <w:r w:rsidR="00C65B1C" w:rsidRPr="001A34D7">
        <w:rPr>
          <w:rFonts w:ascii="Arial" w:hAnsi="Arial" w:cs="Arial"/>
        </w:rPr>
        <w:t xml:space="preserve"> In addition, CORTIS-01 tested the efficacy of biomarker-guided TB preventive therapy. </w:t>
      </w:r>
    </w:p>
    <w:p w14:paraId="1046E887" w14:textId="04BE92FD" w:rsidR="001A34D7" w:rsidRPr="001A34D7" w:rsidRDefault="00C65B1C" w:rsidP="001A34D7">
      <w:pPr>
        <w:autoSpaceDE w:val="0"/>
        <w:autoSpaceDN w:val="0"/>
        <w:adjustRightInd w:val="0"/>
        <w:spacing w:after="120" w:line="240" w:lineRule="auto"/>
        <w:rPr>
          <w:rFonts w:ascii="Arial" w:hAnsi="Arial" w:cs="Arial"/>
          <w:color w:val="000000"/>
        </w:rPr>
      </w:pPr>
      <w:r w:rsidRPr="001A34D7">
        <w:rPr>
          <w:rFonts w:ascii="Arial" w:hAnsi="Arial" w:cs="Arial"/>
          <w:color w:val="000000"/>
        </w:rPr>
        <w:t>The Cross-Sectional TB Cohort (</w:t>
      </w:r>
      <w:r w:rsidRPr="001A34D7">
        <w:rPr>
          <w:rFonts w:ascii="Arial" w:hAnsi="Arial" w:cs="Arial"/>
          <w:b/>
          <w:bCs/>
          <w:color w:val="000000"/>
        </w:rPr>
        <w:t>CTBC</w:t>
      </w:r>
      <w:r w:rsidRPr="001A34D7">
        <w:rPr>
          <w:rFonts w:ascii="Arial" w:hAnsi="Arial" w:cs="Arial"/>
          <w:color w:val="000000"/>
        </w:rPr>
        <w:t>) study was previously used to validate the diagnostic performance of the RISK11 and RISK6 biomarkers in a case-control study design (</w:t>
      </w:r>
      <w:hyperlink r:id="rId11" w:history="1">
        <w:r w:rsidRPr="001A34D7">
          <w:rPr>
            <w:rStyle w:val="Hyperlink"/>
            <w:rFonts w:ascii="Arial" w:hAnsi="Arial" w:cs="Arial"/>
            <w:lang w:val="en-ZA"/>
          </w:rPr>
          <w:t>doi.org/10.1038/s41598-020-65043-8</w:t>
        </w:r>
      </w:hyperlink>
      <w:r w:rsidRPr="001A34D7">
        <w:rPr>
          <w:rFonts w:ascii="Arial" w:hAnsi="Arial" w:cs="Arial"/>
          <w:color w:val="000000"/>
        </w:rPr>
        <w:t xml:space="preserve">). </w:t>
      </w:r>
    </w:p>
    <w:p w14:paraId="6E335A12" w14:textId="3BFD34DA" w:rsidR="00691A60" w:rsidRPr="001A34D7" w:rsidRDefault="001A34D7" w:rsidP="001A34D7">
      <w:pPr>
        <w:autoSpaceDE w:val="0"/>
        <w:autoSpaceDN w:val="0"/>
        <w:adjustRightInd w:val="0"/>
        <w:spacing w:after="120" w:line="240" w:lineRule="auto"/>
        <w:rPr>
          <w:rFonts w:ascii="Arial" w:hAnsi="Arial" w:cs="Arial"/>
          <w:color w:val="000000"/>
          <w:lang w:val="en-ZA"/>
        </w:rPr>
      </w:pPr>
      <w:r w:rsidRPr="001A34D7">
        <w:rPr>
          <w:rFonts w:ascii="Arial" w:hAnsi="Arial" w:cs="Arial"/>
          <w:color w:val="000000"/>
          <w:lang w:val="en-ZA"/>
        </w:rPr>
        <w:t xml:space="preserve">The </w:t>
      </w:r>
      <w:r w:rsidRPr="001A34D7">
        <w:rPr>
          <w:rFonts w:ascii="Arial" w:hAnsi="Arial" w:cs="Arial"/>
          <w:b/>
          <w:bCs/>
          <w:color w:val="000000"/>
          <w:lang w:val="en-ZA"/>
        </w:rPr>
        <w:t>Respiratory Pathogens</w:t>
      </w:r>
      <w:r w:rsidRPr="001A34D7">
        <w:rPr>
          <w:rFonts w:ascii="Arial" w:hAnsi="Arial" w:cs="Arial"/>
          <w:color w:val="000000"/>
          <w:lang w:val="en-ZA"/>
        </w:rPr>
        <w:t xml:space="preserve"> sub-study evaluated the effect of respiratory viral and bacterial pathogens</w:t>
      </w:r>
      <w:r w:rsidR="008327D9">
        <w:rPr>
          <w:rFonts w:ascii="Arial" w:hAnsi="Arial" w:cs="Arial"/>
          <w:color w:val="000000"/>
          <w:lang w:val="en-ZA"/>
        </w:rPr>
        <w:t xml:space="preserve"> detected by </w:t>
      </w:r>
      <w:r w:rsidR="00086281">
        <w:rPr>
          <w:rFonts w:ascii="Arial" w:hAnsi="Arial" w:cs="Arial"/>
          <w:color w:val="000000"/>
          <w:lang w:val="en-ZA"/>
        </w:rPr>
        <w:t>RT-q</w:t>
      </w:r>
      <w:r w:rsidR="008327D9">
        <w:rPr>
          <w:rFonts w:ascii="Arial" w:hAnsi="Arial" w:cs="Arial"/>
          <w:color w:val="000000"/>
          <w:lang w:val="en-ZA"/>
        </w:rPr>
        <w:t>PCR on nasopharyngeal and oropharyngeal swabs</w:t>
      </w:r>
      <w:r w:rsidRPr="001A34D7">
        <w:rPr>
          <w:rFonts w:ascii="Arial" w:hAnsi="Arial" w:cs="Arial"/>
          <w:color w:val="000000"/>
          <w:lang w:val="en-ZA"/>
        </w:rPr>
        <w:t xml:space="preserve"> on RISK11 biomarker scores in people without HIV consecutively recruited in the CORTIS-01 study.</w:t>
      </w:r>
    </w:p>
    <w:p w14:paraId="53656014" w14:textId="5947DFDE" w:rsidR="004960DE" w:rsidRPr="001A34D7" w:rsidRDefault="004960DE" w:rsidP="001A34D7">
      <w:pPr>
        <w:autoSpaceDE w:val="0"/>
        <w:autoSpaceDN w:val="0"/>
        <w:adjustRightInd w:val="0"/>
        <w:spacing w:after="120" w:line="240" w:lineRule="auto"/>
        <w:rPr>
          <w:rFonts w:ascii="Arial" w:hAnsi="Arial" w:cs="Arial"/>
          <w:lang w:val="en-ZA"/>
        </w:rPr>
      </w:pPr>
      <w:r w:rsidRPr="001A34D7">
        <w:rPr>
          <w:rFonts w:ascii="Arial" w:hAnsi="Arial" w:cs="Arial"/>
          <w:color w:val="000000"/>
        </w:rPr>
        <w:t xml:space="preserve">Here we provide the </w:t>
      </w:r>
      <w:r w:rsidR="00641776" w:rsidRPr="001A34D7">
        <w:rPr>
          <w:rFonts w:ascii="Arial" w:hAnsi="Arial" w:cs="Arial"/>
          <w:color w:val="000000"/>
        </w:rPr>
        <w:t>public, subject-level dataset</w:t>
      </w:r>
      <w:r w:rsidRPr="001A34D7">
        <w:rPr>
          <w:rFonts w:ascii="Arial" w:hAnsi="Arial" w:cs="Arial"/>
          <w:color w:val="000000"/>
        </w:rPr>
        <w:t>s</w:t>
      </w:r>
      <w:r w:rsidR="00641776" w:rsidRPr="001A34D7">
        <w:rPr>
          <w:rFonts w:ascii="Arial" w:hAnsi="Arial" w:cs="Arial"/>
          <w:color w:val="000000"/>
        </w:rPr>
        <w:t xml:space="preserve"> </w:t>
      </w:r>
      <w:r w:rsidR="001A34D7" w:rsidRPr="001A34D7">
        <w:rPr>
          <w:rFonts w:ascii="Arial" w:hAnsi="Arial" w:cs="Arial"/>
          <w:color w:val="000000"/>
        </w:rPr>
        <w:t xml:space="preserve">containing key variables </w:t>
      </w:r>
      <w:r w:rsidR="001A34D7" w:rsidRPr="001A34D7">
        <w:rPr>
          <w:rFonts w:ascii="Arial" w:hAnsi="Arial" w:cs="Arial"/>
          <w:lang w:val="en-ZA"/>
        </w:rPr>
        <w:t>necessary to reconstruct the study findings</w:t>
      </w:r>
      <w:r w:rsidR="001A34D7" w:rsidRPr="001A34D7">
        <w:rPr>
          <w:rFonts w:ascii="Arial" w:hAnsi="Arial" w:cs="Arial"/>
          <w:color w:val="000000"/>
        </w:rPr>
        <w:t xml:space="preserve"> </w:t>
      </w:r>
      <w:r w:rsidR="00641776" w:rsidRPr="001A34D7">
        <w:rPr>
          <w:rFonts w:ascii="Arial" w:hAnsi="Arial" w:cs="Arial"/>
          <w:color w:val="000000"/>
        </w:rPr>
        <w:t>for the</w:t>
      </w:r>
      <w:r w:rsidRPr="001A34D7">
        <w:rPr>
          <w:rFonts w:ascii="Arial" w:hAnsi="Arial" w:cs="Arial"/>
          <w:color w:val="000000"/>
        </w:rPr>
        <w:t xml:space="preserve"> Cross-Sectional TB Cohort</w:t>
      </w:r>
      <w:r w:rsidR="00641776" w:rsidRPr="001A34D7">
        <w:rPr>
          <w:rFonts w:ascii="Arial" w:hAnsi="Arial" w:cs="Arial"/>
          <w:color w:val="000000"/>
        </w:rPr>
        <w:t xml:space="preserve"> </w:t>
      </w:r>
      <w:r w:rsidRPr="001A34D7">
        <w:rPr>
          <w:rFonts w:ascii="Arial" w:hAnsi="Arial" w:cs="Arial"/>
          <w:color w:val="000000"/>
        </w:rPr>
        <w:t xml:space="preserve">(CTBC) study, and the CORTIS-01, </w:t>
      </w:r>
      <w:r w:rsidR="00641776" w:rsidRPr="001A34D7">
        <w:rPr>
          <w:rFonts w:ascii="Arial" w:hAnsi="Arial" w:cs="Arial"/>
          <w:color w:val="000000"/>
        </w:rPr>
        <w:t>CORTIS-</w:t>
      </w:r>
      <w:r w:rsidR="00691A60" w:rsidRPr="001A34D7">
        <w:rPr>
          <w:rFonts w:ascii="Arial" w:hAnsi="Arial" w:cs="Arial"/>
          <w:color w:val="000000"/>
        </w:rPr>
        <w:t>HR</w:t>
      </w:r>
      <w:r w:rsidRPr="001A34D7">
        <w:rPr>
          <w:rFonts w:ascii="Arial" w:hAnsi="Arial" w:cs="Arial"/>
          <w:color w:val="000000"/>
        </w:rPr>
        <w:t>, and Respiratory Pathogens sub-</w:t>
      </w:r>
      <w:r w:rsidR="00641776" w:rsidRPr="001A34D7">
        <w:rPr>
          <w:rFonts w:ascii="Arial" w:hAnsi="Arial" w:cs="Arial"/>
          <w:color w:val="000000"/>
        </w:rPr>
        <w:t>stud</w:t>
      </w:r>
      <w:r w:rsidRPr="001A34D7">
        <w:rPr>
          <w:rFonts w:ascii="Arial" w:hAnsi="Arial" w:cs="Arial"/>
          <w:color w:val="000000"/>
        </w:rPr>
        <w:t>ies</w:t>
      </w:r>
      <w:r w:rsidR="00641776" w:rsidRPr="001A34D7">
        <w:rPr>
          <w:rFonts w:ascii="Arial" w:hAnsi="Arial" w:cs="Arial"/>
          <w:color w:val="000000"/>
        </w:rPr>
        <w:t xml:space="preserve"> </w:t>
      </w:r>
      <w:r w:rsidRPr="001A34D7">
        <w:rPr>
          <w:rFonts w:ascii="Arial" w:hAnsi="Arial" w:cs="Arial"/>
          <w:color w:val="000000"/>
        </w:rPr>
        <w:t xml:space="preserve">evaluating </w:t>
      </w:r>
      <w:r w:rsidR="001A34D7" w:rsidRPr="001A34D7">
        <w:rPr>
          <w:rFonts w:ascii="Arial" w:hAnsi="Arial" w:cs="Arial"/>
          <w:color w:val="000000"/>
        </w:rPr>
        <w:t xml:space="preserve">the diagnostic and prognostic performance of multiple </w:t>
      </w:r>
      <w:r w:rsidRPr="001A34D7">
        <w:rPr>
          <w:rFonts w:ascii="Arial" w:hAnsi="Arial" w:cs="Arial"/>
          <w:color w:val="000000"/>
        </w:rPr>
        <w:t>parsimonious transcriptomic signatures</w:t>
      </w:r>
      <w:r w:rsidR="00641776" w:rsidRPr="001A34D7">
        <w:rPr>
          <w:rFonts w:ascii="Arial" w:hAnsi="Arial" w:cs="Arial"/>
          <w:lang w:val="en-ZA"/>
        </w:rPr>
        <w:t xml:space="preserve">. </w:t>
      </w:r>
      <w:r w:rsidRPr="001A34D7">
        <w:rPr>
          <w:rFonts w:ascii="Arial" w:hAnsi="Arial" w:cs="Arial"/>
          <w:lang w:val="en-ZA"/>
        </w:rPr>
        <w:t>D</w:t>
      </w:r>
      <w:r w:rsidR="008318A4" w:rsidRPr="001A34D7">
        <w:rPr>
          <w:rFonts w:ascii="Arial" w:hAnsi="Arial" w:cs="Arial"/>
          <w:lang w:val="en-ZA"/>
        </w:rPr>
        <w:t>ata dictionar</w:t>
      </w:r>
      <w:r w:rsidRPr="001A34D7">
        <w:rPr>
          <w:rFonts w:ascii="Arial" w:hAnsi="Arial" w:cs="Arial"/>
          <w:lang w:val="en-ZA"/>
        </w:rPr>
        <w:t>ies</w:t>
      </w:r>
      <w:r w:rsidR="008318A4" w:rsidRPr="001A34D7">
        <w:rPr>
          <w:rFonts w:ascii="Arial" w:hAnsi="Arial" w:cs="Arial"/>
          <w:lang w:val="en-ZA"/>
        </w:rPr>
        <w:t xml:space="preserve"> </w:t>
      </w:r>
      <w:r w:rsidRPr="001A34D7">
        <w:rPr>
          <w:rFonts w:ascii="Arial" w:hAnsi="Arial" w:cs="Arial"/>
          <w:lang w:val="en-ZA"/>
        </w:rPr>
        <w:t>are</w:t>
      </w:r>
      <w:r w:rsidR="008318A4" w:rsidRPr="001A34D7">
        <w:rPr>
          <w:rFonts w:ascii="Arial" w:hAnsi="Arial" w:cs="Arial"/>
          <w:lang w:val="en-ZA"/>
        </w:rPr>
        <w:t xml:space="preserve"> provided below. </w:t>
      </w:r>
    </w:p>
    <w:p w14:paraId="3220417A" w14:textId="32A4F358" w:rsidR="002F6D40" w:rsidRPr="001A34D7" w:rsidRDefault="004960DE" w:rsidP="001A34D7">
      <w:pPr>
        <w:autoSpaceDE w:val="0"/>
        <w:autoSpaceDN w:val="0"/>
        <w:adjustRightInd w:val="0"/>
        <w:spacing w:after="120" w:line="240" w:lineRule="auto"/>
        <w:rPr>
          <w:rFonts w:ascii="Arial" w:hAnsi="Arial" w:cs="Arial"/>
          <w:lang w:val="en-ZA"/>
        </w:rPr>
      </w:pPr>
      <w:r w:rsidRPr="001A34D7">
        <w:rPr>
          <w:rFonts w:ascii="Arial" w:hAnsi="Arial" w:cs="Arial"/>
          <w:lang w:val="en-ZA"/>
        </w:rPr>
        <w:t xml:space="preserve">The public datasets for each study are divided into (1) subject-level signature scores and metadata with key variables, and (2) subject-level </w:t>
      </w:r>
      <w:r w:rsidR="00991CCA" w:rsidRPr="001A34D7">
        <w:rPr>
          <w:rFonts w:ascii="Arial" w:hAnsi="Arial" w:cs="Arial"/>
        </w:rPr>
        <w:t xml:space="preserve">TaqMan </w:t>
      </w:r>
      <w:r w:rsidR="00086281">
        <w:rPr>
          <w:rFonts w:ascii="Arial" w:hAnsi="Arial" w:cs="Arial"/>
        </w:rPr>
        <w:t>RT-</w:t>
      </w:r>
      <w:r w:rsidR="00874BB2" w:rsidRPr="001A34D7">
        <w:rPr>
          <w:rFonts w:ascii="Arial" w:hAnsi="Arial" w:cs="Arial"/>
        </w:rPr>
        <w:t>q</w:t>
      </w:r>
      <w:r w:rsidR="00A616B1" w:rsidRPr="001A34D7">
        <w:rPr>
          <w:rFonts w:ascii="Arial" w:hAnsi="Arial" w:cs="Arial"/>
          <w:lang w:val="en-GB"/>
        </w:rPr>
        <w:t xml:space="preserve">PCR </w:t>
      </w:r>
      <w:r w:rsidRPr="001A34D7">
        <w:rPr>
          <w:rFonts w:ascii="Arial" w:hAnsi="Arial" w:cs="Arial"/>
          <w:lang w:val="en-GB"/>
        </w:rPr>
        <w:t>primer-</w:t>
      </w:r>
      <w:r w:rsidR="00A616B1" w:rsidRPr="001A34D7">
        <w:rPr>
          <w:rFonts w:ascii="Arial" w:hAnsi="Arial" w:cs="Arial"/>
          <w:lang w:val="en-GB"/>
        </w:rPr>
        <w:t>probe</w:t>
      </w:r>
      <w:r w:rsidRPr="001A34D7">
        <w:rPr>
          <w:rFonts w:ascii="Arial" w:hAnsi="Arial" w:cs="Arial"/>
          <w:lang w:val="en-GB"/>
        </w:rPr>
        <w:t xml:space="preserve"> assay</w:t>
      </w:r>
      <w:r w:rsidR="00A616B1" w:rsidRPr="001A34D7">
        <w:rPr>
          <w:rFonts w:ascii="Arial" w:hAnsi="Arial" w:cs="Arial"/>
          <w:lang w:val="en-GB"/>
        </w:rPr>
        <w:t xml:space="preserve"> </w:t>
      </w:r>
      <w:r w:rsidR="008318A4" w:rsidRPr="001A34D7">
        <w:rPr>
          <w:rFonts w:ascii="Arial" w:hAnsi="Arial" w:cs="Arial"/>
          <w:lang w:val="en-GB"/>
        </w:rPr>
        <w:t>raw cycle threshold</w:t>
      </w:r>
      <w:r w:rsidR="001A34D7" w:rsidRPr="001A34D7">
        <w:rPr>
          <w:rFonts w:ascii="Arial" w:hAnsi="Arial" w:cs="Arial"/>
          <w:lang w:val="en-GB"/>
        </w:rPr>
        <w:t xml:space="preserve"> (CT)</w:t>
      </w:r>
      <w:r w:rsidR="008318A4" w:rsidRPr="001A34D7">
        <w:rPr>
          <w:rFonts w:ascii="Arial" w:hAnsi="Arial" w:cs="Arial"/>
          <w:lang w:val="en-GB"/>
        </w:rPr>
        <w:t xml:space="preserve"> </w:t>
      </w:r>
      <w:r w:rsidR="00874BB2" w:rsidRPr="001A34D7">
        <w:rPr>
          <w:rFonts w:ascii="Arial" w:hAnsi="Arial" w:cs="Arial"/>
          <w:lang w:val="en-GB"/>
        </w:rPr>
        <w:t xml:space="preserve">gene expression </w:t>
      </w:r>
      <w:r w:rsidR="00435126" w:rsidRPr="001A34D7">
        <w:rPr>
          <w:rFonts w:ascii="Arial" w:hAnsi="Arial" w:cs="Arial"/>
          <w:lang w:val="en-GB"/>
        </w:rPr>
        <w:t>data</w:t>
      </w:r>
      <w:r w:rsidR="00A616B1" w:rsidRPr="001A34D7">
        <w:rPr>
          <w:rFonts w:ascii="Arial" w:hAnsi="Arial" w:cs="Arial"/>
          <w:lang w:val="en-GB"/>
        </w:rPr>
        <w:t xml:space="preserve"> from the </w:t>
      </w:r>
      <w:r w:rsidR="005B1F16" w:rsidRPr="001A34D7">
        <w:rPr>
          <w:rFonts w:ascii="Arial" w:hAnsi="Arial" w:cs="Arial"/>
        </w:rPr>
        <w:t xml:space="preserve">Fluidigm microfluidic </w:t>
      </w:r>
      <w:r w:rsidR="001A34D7" w:rsidRPr="001A34D7">
        <w:rPr>
          <w:rFonts w:ascii="Arial" w:hAnsi="Arial" w:cs="Arial"/>
        </w:rPr>
        <w:t>g</w:t>
      </w:r>
      <w:r w:rsidR="005B1F16" w:rsidRPr="001A34D7">
        <w:rPr>
          <w:rFonts w:ascii="Arial" w:hAnsi="Arial" w:cs="Arial"/>
        </w:rPr>
        <w:t xml:space="preserve">ene </w:t>
      </w:r>
      <w:r w:rsidR="001A34D7" w:rsidRPr="001A34D7">
        <w:rPr>
          <w:rFonts w:ascii="Arial" w:hAnsi="Arial" w:cs="Arial"/>
        </w:rPr>
        <w:t>e</w:t>
      </w:r>
      <w:r w:rsidR="005B1F16" w:rsidRPr="001A34D7">
        <w:rPr>
          <w:rFonts w:ascii="Arial" w:hAnsi="Arial" w:cs="Arial"/>
        </w:rPr>
        <w:t xml:space="preserve">xpression </w:t>
      </w:r>
      <w:r w:rsidR="001A34D7" w:rsidRPr="001A34D7">
        <w:rPr>
          <w:rFonts w:ascii="Arial" w:hAnsi="Arial" w:cs="Arial"/>
        </w:rPr>
        <w:t>i</w:t>
      </w:r>
      <w:r w:rsidR="005B1F16" w:rsidRPr="001A34D7">
        <w:rPr>
          <w:rFonts w:ascii="Arial" w:hAnsi="Arial" w:cs="Arial"/>
        </w:rPr>
        <w:t xml:space="preserve">ntegrated </w:t>
      </w:r>
      <w:r w:rsidR="001A34D7" w:rsidRPr="001A34D7">
        <w:rPr>
          <w:rFonts w:ascii="Arial" w:hAnsi="Arial" w:cs="Arial"/>
        </w:rPr>
        <w:t>f</w:t>
      </w:r>
      <w:r w:rsidR="005B1F16" w:rsidRPr="001A34D7">
        <w:rPr>
          <w:rFonts w:ascii="Arial" w:hAnsi="Arial" w:cs="Arial"/>
        </w:rPr>
        <w:t xml:space="preserve">luidic </w:t>
      </w:r>
      <w:r w:rsidR="001A34D7" w:rsidRPr="001A34D7">
        <w:rPr>
          <w:rFonts w:ascii="Arial" w:hAnsi="Arial" w:cs="Arial"/>
        </w:rPr>
        <w:t>c</w:t>
      </w:r>
      <w:r w:rsidR="005B1F16" w:rsidRPr="001A34D7">
        <w:rPr>
          <w:rFonts w:ascii="Arial" w:hAnsi="Arial" w:cs="Arial"/>
        </w:rPr>
        <w:t>ircuit</w:t>
      </w:r>
      <w:r w:rsidR="00A616B1" w:rsidRPr="001A34D7">
        <w:rPr>
          <w:rFonts w:ascii="Arial" w:hAnsi="Arial" w:cs="Arial"/>
        </w:rPr>
        <w:t>s</w:t>
      </w:r>
      <w:r w:rsidR="00A616B1" w:rsidRPr="001A34D7">
        <w:rPr>
          <w:rFonts w:ascii="Arial" w:hAnsi="Arial" w:cs="Arial"/>
          <w:lang w:val="en-GB"/>
        </w:rPr>
        <w:t>.</w:t>
      </w:r>
      <w:r w:rsidR="00874BB2" w:rsidRPr="001A34D7">
        <w:rPr>
          <w:rFonts w:ascii="Arial" w:hAnsi="Arial" w:cs="Arial"/>
          <w:lang w:val="en-GB"/>
        </w:rPr>
        <w:t xml:space="preserve"> </w:t>
      </w:r>
      <w:r w:rsidR="00574275" w:rsidRPr="001A34D7">
        <w:rPr>
          <w:rFonts w:ascii="Arial" w:hAnsi="Arial" w:cs="Arial"/>
          <w:lang w:val="en-ZA"/>
        </w:rPr>
        <w:t>Summary of included files:</w:t>
      </w:r>
    </w:p>
    <w:p w14:paraId="0B477596" w14:textId="77777777" w:rsidR="001A34D7" w:rsidRPr="001A34D7" w:rsidRDefault="001A34D7" w:rsidP="001A34D7">
      <w:pPr>
        <w:autoSpaceDE w:val="0"/>
        <w:autoSpaceDN w:val="0"/>
        <w:adjustRightInd w:val="0"/>
        <w:spacing w:after="80" w:line="240" w:lineRule="auto"/>
        <w:rPr>
          <w:rFonts w:ascii="Arial" w:hAnsi="Arial" w:cs="Arial"/>
          <w:sz w:val="2"/>
          <w:szCs w:val="2"/>
          <w:lang w:val="en-ZA"/>
        </w:rPr>
      </w:pPr>
    </w:p>
    <w:tbl>
      <w:tblPr>
        <w:tblStyle w:val="TableGrid"/>
        <w:tblW w:w="0" w:type="auto"/>
        <w:tblLook w:val="04A0" w:firstRow="1" w:lastRow="0" w:firstColumn="1" w:lastColumn="0" w:noHBand="0" w:noVBand="1"/>
      </w:tblPr>
      <w:tblGrid>
        <w:gridCol w:w="5524"/>
        <w:gridCol w:w="3826"/>
      </w:tblGrid>
      <w:tr w:rsidR="002F6D40" w:rsidRPr="00141C15" w14:paraId="3DECC2BD" w14:textId="77777777" w:rsidTr="001A34D7">
        <w:trPr>
          <w:trHeight w:val="147"/>
        </w:trPr>
        <w:tc>
          <w:tcPr>
            <w:tcW w:w="9350" w:type="dxa"/>
            <w:gridSpan w:val="2"/>
            <w:tcBorders>
              <w:top w:val="nil"/>
              <w:left w:val="nil"/>
              <w:right w:val="nil"/>
            </w:tcBorders>
            <w:vAlign w:val="center"/>
          </w:tcPr>
          <w:p w14:paraId="19431797" w14:textId="3E63B701" w:rsidR="002F6D40" w:rsidRPr="00141C15" w:rsidRDefault="002F6D40" w:rsidP="004960DE">
            <w:pPr>
              <w:rPr>
                <w:rFonts w:ascii="Arial" w:hAnsi="Arial" w:cs="Arial"/>
                <w:b/>
                <w:bCs/>
                <w:sz w:val="18"/>
                <w:szCs w:val="18"/>
                <w:lang w:val="en-ZA"/>
              </w:rPr>
            </w:pPr>
            <w:r w:rsidRPr="00141C15">
              <w:rPr>
                <w:rFonts w:ascii="Arial" w:hAnsi="Arial" w:cs="Arial"/>
                <w:b/>
                <w:bCs/>
                <w:color w:val="000000"/>
                <w:sz w:val="18"/>
                <w:szCs w:val="18"/>
              </w:rPr>
              <w:t>Public, subject-level datasets with signature scores and metadata with key variables</w:t>
            </w:r>
          </w:p>
        </w:tc>
      </w:tr>
      <w:tr w:rsidR="002F6D40" w:rsidRPr="00141C15" w14:paraId="1B584D24" w14:textId="1458D37B" w:rsidTr="004960DE">
        <w:tc>
          <w:tcPr>
            <w:tcW w:w="5524" w:type="dxa"/>
            <w:vAlign w:val="center"/>
          </w:tcPr>
          <w:p w14:paraId="38B1E2D8" w14:textId="6579B4C0" w:rsidR="002F6D40" w:rsidRPr="00141C15" w:rsidRDefault="002F6D40" w:rsidP="004960DE">
            <w:pPr>
              <w:rPr>
                <w:rFonts w:ascii="Arial" w:hAnsi="Arial" w:cs="Arial"/>
                <w:sz w:val="18"/>
                <w:szCs w:val="18"/>
                <w:lang w:val="en-ZA"/>
              </w:rPr>
            </w:pPr>
            <w:r w:rsidRPr="00141C15">
              <w:rPr>
                <w:rFonts w:ascii="Arial" w:hAnsi="Arial" w:cs="Arial"/>
                <w:sz w:val="18"/>
                <w:szCs w:val="18"/>
                <w:lang w:val="en-ZA"/>
              </w:rPr>
              <w:t>1. CTBC_SmallSigScores_pubdata.csv</w:t>
            </w:r>
          </w:p>
        </w:tc>
        <w:tc>
          <w:tcPr>
            <w:tcW w:w="3826" w:type="dxa"/>
            <w:vAlign w:val="center"/>
          </w:tcPr>
          <w:p w14:paraId="2EB5C03F" w14:textId="0639BC19" w:rsidR="002F6D40" w:rsidRPr="00141C15" w:rsidRDefault="002F6D40" w:rsidP="004960DE">
            <w:pPr>
              <w:rPr>
                <w:rFonts w:ascii="Arial" w:hAnsi="Arial" w:cs="Arial"/>
                <w:sz w:val="18"/>
                <w:szCs w:val="18"/>
                <w:lang w:val="en-ZA"/>
              </w:rPr>
            </w:pPr>
            <w:r w:rsidRPr="00141C15">
              <w:rPr>
                <w:rFonts w:ascii="Arial" w:hAnsi="Arial" w:cs="Arial"/>
                <w:sz w:val="18"/>
                <w:szCs w:val="18"/>
                <w:lang w:val="en-ZA"/>
              </w:rPr>
              <w:t xml:space="preserve">Cross-Sectional TB Cohort </w:t>
            </w:r>
            <w:r w:rsidR="004960DE" w:rsidRPr="00141C15">
              <w:rPr>
                <w:rFonts w:ascii="Arial" w:hAnsi="Arial" w:cs="Arial"/>
                <w:sz w:val="18"/>
                <w:szCs w:val="18"/>
                <w:lang w:val="en-ZA"/>
              </w:rPr>
              <w:t>study</w:t>
            </w:r>
          </w:p>
        </w:tc>
      </w:tr>
      <w:tr w:rsidR="002F6D40" w:rsidRPr="00141C15" w14:paraId="0C933DBD" w14:textId="7533E945" w:rsidTr="004960DE">
        <w:tc>
          <w:tcPr>
            <w:tcW w:w="5524" w:type="dxa"/>
            <w:vAlign w:val="center"/>
          </w:tcPr>
          <w:p w14:paraId="06BFF128" w14:textId="23753999" w:rsidR="002F6D40" w:rsidRPr="00141C15" w:rsidRDefault="002F6D40" w:rsidP="004960DE">
            <w:pPr>
              <w:rPr>
                <w:rFonts w:ascii="Arial" w:hAnsi="Arial" w:cs="Arial"/>
                <w:sz w:val="18"/>
                <w:szCs w:val="18"/>
                <w:lang w:val="en-ZA"/>
              </w:rPr>
            </w:pPr>
            <w:r w:rsidRPr="00141C15">
              <w:rPr>
                <w:rFonts w:ascii="Arial" w:hAnsi="Arial" w:cs="Arial"/>
                <w:sz w:val="18"/>
                <w:szCs w:val="18"/>
                <w:lang w:val="en-ZA"/>
              </w:rPr>
              <w:t>2. CORTIS-01_SmallSigScores_pubdata.csv</w:t>
            </w:r>
          </w:p>
        </w:tc>
        <w:tc>
          <w:tcPr>
            <w:tcW w:w="3826" w:type="dxa"/>
            <w:vAlign w:val="center"/>
          </w:tcPr>
          <w:p w14:paraId="6388EB42" w14:textId="1EA6BD5B" w:rsidR="002F6D40" w:rsidRPr="00141C15" w:rsidRDefault="002F6D40" w:rsidP="004960DE">
            <w:pPr>
              <w:rPr>
                <w:rFonts w:ascii="Arial" w:hAnsi="Arial" w:cs="Arial"/>
                <w:sz w:val="18"/>
                <w:szCs w:val="18"/>
                <w:lang w:val="en-ZA"/>
              </w:rPr>
            </w:pPr>
            <w:r w:rsidRPr="00141C15">
              <w:rPr>
                <w:rFonts w:ascii="Arial" w:hAnsi="Arial" w:cs="Arial"/>
                <w:sz w:val="18"/>
                <w:szCs w:val="18"/>
                <w:lang w:val="en-ZA"/>
              </w:rPr>
              <w:t>CORTIS-01 sub-study</w:t>
            </w:r>
          </w:p>
        </w:tc>
      </w:tr>
      <w:tr w:rsidR="002F6D40" w:rsidRPr="00141C15" w14:paraId="4376400F" w14:textId="0923F2EC" w:rsidTr="004960DE">
        <w:tc>
          <w:tcPr>
            <w:tcW w:w="5524" w:type="dxa"/>
            <w:vAlign w:val="center"/>
          </w:tcPr>
          <w:p w14:paraId="6CDBB331" w14:textId="008EE2F8" w:rsidR="002F6D40" w:rsidRPr="00141C15" w:rsidRDefault="002F6D40" w:rsidP="004960DE">
            <w:pPr>
              <w:rPr>
                <w:rFonts w:ascii="Arial" w:hAnsi="Arial" w:cs="Arial"/>
                <w:sz w:val="18"/>
                <w:szCs w:val="18"/>
              </w:rPr>
            </w:pPr>
            <w:r w:rsidRPr="00141C15">
              <w:rPr>
                <w:rFonts w:ascii="Arial" w:hAnsi="Arial" w:cs="Arial"/>
                <w:sz w:val="18"/>
                <w:szCs w:val="18"/>
              </w:rPr>
              <w:t>3. CORTIS-HR_SmallSigScores_pubdata.csv</w:t>
            </w:r>
          </w:p>
        </w:tc>
        <w:tc>
          <w:tcPr>
            <w:tcW w:w="3826" w:type="dxa"/>
            <w:vAlign w:val="center"/>
          </w:tcPr>
          <w:p w14:paraId="432B0D45" w14:textId="7FF7E097" w:rsidR="002F6D40" w:rsidRPr="00141C15" w:rsidRDefault="002F6D40" w:rsidP="004960DE">
            <w:pPr>
              <w:rPr>
                <w:rFonts w:ascii="Arial" w:hAnsi="Arial" w:cs="Arial"/>
                <w:sz w:val="18"/>
                <w:szCs w:val="18"/>
              </w:rPr>
            </w:pPr>
            <w:r w:rsidRPr="00141C15">
              <w:rPr>
                <w:rFonts w:ascii="Arial" w:hAnsi="Arial" w:cs="Arial"/>
                <w:sz w:val="18"/>
                <w:szCs w:val="18"/>
              </w:rPr>
              <w:t>CORTIS-HR sub-study</w:t>
            </w:r>
          </w:p>
        </w:tc>
      </w:tr>
      <w:tr w:rsidR="002F6D40" w:rsidRPr="00141C15" w14:paraId="21EE7287" w14:textId="6A9FD485" w:rsidTr="001A34D7">
        <w:tc>
          <w:tcPr>
            <w:tcW w:w="5524" w:type="dxa"/>
            <w:tcBorders>
              <w:bottom w:val="single" w:sz="4" w:space="0" w:color="auto"/>
            </w:tcBorders>
            <w:vAlign w:val="center"/>
          </w:tcPr>
          <w:p w14:paraId="05F84EAA" w14:textId="11B3A5BB" w:rsidR="002F6D40" w:rsidRPr="00141C15" w:rsidRDefault="002F6D40" w:rsidP="004960DE">
            <w:pPr>
              <w:rPr>
                <w:rFonts w:ascii="Arial" w:hAnsi="Arial" w:cs="Arial"/>
                <w:sz w:val="18"/>
                <w:szCs w:val="18"/>
              </w:rPr>
            </w:pPr>
            <w:r w:rsidRPr="00141C15">
              <w:rPr>
                <w:rFonts w:ascii="Arial" w:hAnsi="Arial" w:cs="Arial"/>
                <w:sz w:val="18"/>
                <w:szCs w:val="18"/>
              </w:rPr>
              <w:t>4. RespPathogens_SmallSigScores_pubdata.csv</w:t>
            </w:r>
          </w:p>
        </w:tc>
        <w:tc>
          <w:tcPr>
            <w:tcW w:w="3826" w:type="dxa"/>
            <w:tcBorders>
              <w:bottom w:val="single" w:sz="4" w:space="0" w:color="auto"/>
            </w:tcBorders>
            <w:vAlign w:val="center"/>
          </w:tcPr>
          <w:p w14:paraId="10A8DFB7" w14:textId="13B3EDE3" w:rsidR="002F6D40" w:rsidRPr="00141C15" w:rsidRDefault="002F6D40" w:rsidP="004960DE">
            <w:pPr>
              <w:rPr>
                <w:rFonts w:ascii="Arial" w:hAnsi="Arial" w:cs="Arial"/>
                <w:sz w:val="18"/>
                <w:szCs w:val="18"/>
              </w:rPr>
            </w:pPr>
            <w:r w:rsidRPr="00141C15">
              <w:rPr>
                <w:rFonts w:ascii="Arial" w:hAnsi="Arial" w:cs="Arial"/>
                <w:sz w:val="18"/>
                <w:szCs w:val="18"/>
              </w:rPr>
              <w:t>Respiratory Pathogens sub-study</w:t>
            </w:r>
          </w:p>
        </w:tc>
      </w:tr>
      <w:tr w:rsidR="002F6D40" w:rsidRPr="00141C15" w14:paraId="02786378" w14:textId="77777777" w:rsidTr="001A34D7">
        <w:tc>
          <w:tcPr>
            <w:tcW w:w="9350" w:type="dxa"/>
            <w:gridSpan w:val="2"/>
            <w:tcBorders>
              <w:left w:val="nil"/>
              <w:right w:val="nil"/>
            </w:tcBorders>
            <w:vAlign w:val="center"/>
          </w:tcPr>
          <w:p w14:paraId="588D4382" w14:textId="77777777" w:rsidR="002F6D40" w:rsidRPr="00141C15" w:rsidRDefault="002F6D40" w:rsidP="004960DE">
            <w:pPr>
              <w:rPr>
                <w:rFonts w:ascii="Arial" w:hAnsi="Arial" w:cs="Arial"/>
                <w:b/>
                <w:bCs/>
                <w:color w:val="000000"/>
                <w:sz w:val="18"/>
                <w:szCs w:val="18"/>
              </w:rPr>
            </w:pPr>
          </w:p>
          <w:p w14:paraId="2AF48AAA" w14:textId="0E2FBDB3" w:rsidR="002F6D40" w:rsidRPr="00141C15" w:rsidRDefault="002F6D40" w:rsidP="004960DE">
            <w:pPr>
              <w:rPr>
                <w:rFonts w:ascii="Arial" w:hAnsi="Arial" w:cs="Arial"/>
                <w:sz w:val="18"/>
                <w:szCs w:val="18"/>
                <w:lang w:val="en-ZA"/>
              </w:rPr>
            </w:pPr>
            <w:r w:rsidRPr="00141C15">
              <w:rPr>
                <w:rFonts w:ascii="Arial" w:hAnsi="Arial" w:cs="Arial"/>
                <w:b/>
                <w:bCs/>
                <w:color w:val="000000"/>
                <w:sz w:val="18"/>
                <w:szCs w:val="18"/>
              </w:rPr>
              <w:t>Public, subject-level PCR datasets with TaqMan gene expression assay CT values</w:t>
            </w:r>
          </w:p>
        </w:tc>
      </w:tr>
      <w:tr w:rsidR="002F6D40" w:rsidRPr="00141C15" w14:paraId="27EB5311" w14:textId="77777777" w:rsidTr="004960DE">
        <w:tc>
          <w:tcPr>
            <w:tcW w:w="5524" w:type="dxa"/>
            <w:vAlign w:val="center"/>
          </w:tcPr>
          <w:p w14:paraId="340F5963" w14:textId="5C63AD77" w:rsidR="002F6D40" w:rsidRPr="00141C15" w:rsidRDefault="002F6D40" w:rsidP="004960DE">
            <w:pPr>
              <w:rPr>
                <w:rFonts w:ascii="Arial" w:hAnsi="Arial" w:cs="Arial"/>
                <w:sz w:val="18"/>
                <w:szCs w:val="18"/>
                <w:lang w:val="en-ZA"/>
              </w:rPr>
            </w:pPr>
            <w:r w:rsidRPr="00141C15">
              <w:rPr>
                <w:rFonts w:ascii="Arial" w:hAnsi="Arial" w:cs="Arial"/>
                <w:sz w:val="18"/>
                <w:szCs w:val="18"/>
                <w:lang w:val="en-ZA"/>
              </w:rPr>
              <w:t>5. CTBC_SmallSigScores_pubPCRdata.csv</w:t>
            </w:r>
          </w:p>
        </w:tc>
        <w:tc>
          <w:tcPr>
            <w:tcW w:w="3826" w:type="dxa"/>
            <w:vAlign w:val="center"/>
          </w:tcPr>
          <w:p w14:paraId="4BE4E9D4" w14:textId="3F106E8F" w:rsidR="002F6D40" w:rsidRPr="00141C15" w:rsidRDefault="002F6D40" w:rsidP="004960DE">
            <w:pPr>
              <w:rPr>
                <w:rFonts w:ascii="Arial" w:hAnsi="Arial" w:cs="Arial"/>
                <w:sz w:val="18"/>
                <w:szCs w:val="18"/>
                <w:lang w:val="en-ZA"/>
              </w:rPr>
            </w:pPr>
            <w:r w:rsidRPr="00141C15">
              <w:rPr>
                <w:rFonts w:ascii="Arial" w:hAnsi="Arial" w:cs="Arial"/>
                <w:sz w:val="18"/>
                <w:szCs w:val="18"/>
                <w:lang w:val="en-ZA"/>
              </w:rPr>
              <w:t xml:space="preserve">Cross-Sectional TB Cohort </w:t>
            </w:r>
            <w:r w:rsidR="001A34D7" w:rsidRPr="00141C15">
              <w:rPr>
                <w:rFonts w:ascii="Arial" w:hAnsi="Arial" w:cs="Arial"/>
                <w:sz w:val="18"/>
                <w:szCs w:val="18"/>
                <w:lang w:val="en-ZA"/>
              </w:rPr>
              <w:t>study</w:t>
            </w:r>
          </w:p>
        </w:tc>
      </w:tr>
      <w:tr w:rsidR="002F6D40" w:rsidRPr="00141C15" w14:paraId="7CC1E59D" w14:textId="77777777" w:rsidTr="004960DE">
        <w:tc>
          <w:tcPr>
            <w:tcW w:w="5524" w:type="dxa"/>
            <w:vAlign w:val="center"/>
          </w:tcPr>
          <w:p w14:paraId="7A4A94FB" w14:textId="29732BD5" w:rsidR="002F6D40" w:rsidRPr="00141C15" w:rsidRDefault="002F6D40" w:rsidP="004960DE">
            <w:pPr>
              <w:rPr>
                <w:rFonts w:ascii="Arial" w:hAnsi="Arial" w:cs="Arial"/>
                <w:sz w:val="18"/>
                <w:szCs w:val="18"/>
              </w:rPr>
            </w:pPr>
            <w:r w:rsidRPr="00141C15">
              <w:rPr>
                <w:rFonts w:ascii="Arial" w:hAnsi="Arial" w:cs="Arial"/>
                <w:sz w:val="18"/>
                <w:szCs w:val="18"/>
              </w:rPr>
              <w:t>6. CORTIS-01_SmallSigScores_pubPCRdata.csv</w:t>
            </w:r>
          </w:p>
        </w:tc>
        <w:tc>
          <w:tcPr>
            <w:tcW w:w="3826" w:type="dxa"/>
            <w:vAlign w:val="center"/>
          </w:tcPr>
          <w:p w14:paraId="1A424E48" w14:textId="24268A2F" w:rsidR="002F6D40" w:rsidRPr="00141C15" w:rsidRDefault="002F6D40" w:rsidP="004960DE">
            <w:pPr>
              <w:rPr>
                <w:rFonts w:ascii="Arial" w:hAnsi="Arial" w:cs="Arial"/>
                <w:sz w:val="18"/>
                <w:szCs w:val="18"/>
              </w:rPr>
            </w:pPr>
            <w:r w:rsidRPr="00141C15">
              <w:rPr>
                <w:rFonts w:ascii="Arial" w:hAnsi="Arial" w:cs="Arial"/>
                <w:sz w:val="18"/>
                <w:szCs w:val="18"/>
                <w:lang w:val="en-ZA"/>
              </w:rPr>
              <w:t>CORTIS-01 sub-study</w:t>
            </w:r>
          </w:p>
        </w:tc>
      </w:tr>
      <w:tr w:rsidR="002F6D40" w:rsidRPr="00141C15" w14:paraId="529426DF" w14:textId="77777777" w:rsidTr="004960DE">
        <w:tc>
          <w:tcPr>
            <w:tcW w:w="5524" w:type="dxa"/>
            <w:vAlign w:val="center"/>
          </w:tcPr>
          <w:p w14:paraId="7F4F004B" w14:textId="7F914948" w:rsidR="002F6D40" w:rsidRPr="00141C15" w:rsidRDefault="002F6D40" w:rsidP="004960DE">
            <w:pPr>
              <w:rPr>
                <w:rFonts w:ascii="Arial" w:hAnsi="Arial" w:cs="Arial"/>
                <w:sz w:val="18"/>
                <w:szCs w:val="18"/>
              </w:rPr>
            </w:pPr>
            <w:r w:rsidRPr="00141C15">
              <w:rPr>
                <w:rFonts w:ascii="Arial" w:hAnsi="Arial" w:cs="Arial"/>
                <w:sz w:val="18"/>
                <w:szCs w:val="18"/>
              </w:rPr>
              <w:t>7. CORTIS-HR_SmallSigScores_pubPCRdata.csv</w:t>
            </w:r>
          </w:p>
        </w:tc>
        <w:tc>
          <w:tcPr>
            <w:tcW w:w="3826" w:type="dxa"/>
            <w:vAlign w:val="center"/>
          </w:tcPr>
          <w:p w14:paraId="14CB33EF" w14:textId="758FE80A" w:rsidR="002F6D40" w:rsidRPr="00141C15" w:rsidRDefault="002F6D40" w:rsidP="004960DE">
            <w:pPr>
              <w:rPr>
                <w:rFonts w:ascii="Arial" w:hAnsi="Arial" w:cs="Arial"/>
                <w:sz w:val="18"/>
                <w:szCs w:val="18"/>
              </w:rPr>
            </w:pPr>
            <w:r w:rsidRPr="00141C15">
              <w:rPr>
                <w:rFonts w:ascii="Arial" w:hAnsi="Arial" w:cs="Arial"/>
                <w:sz w:val="18"/>
                <w:szCs w:val="18"/>
              </w:rPr>
              <w:t>CORTIS-HR sub-study</w:t>
            </w:r>
          </w:p>
        </w:tc>
      </w:tr>
      <w:tr w:rsidR="002F6D40" w:rsidRPr="00141C15" w14:paraId="1729F7FD" w14:textId="77777777" w:rsidTr="004960DE">
        <w:tc>
          <w:tcPr>
            <w:tcW w:w="5524" w:type="dxa"/>
            <w:vAlign w:val="center"/>
          </w:tcPr>
          <w:p w14:paraId="121E9966" w14:textId="0B116932" w:rsidR="002F6D40" w:rsidRPr="00141C15" w:rsidRDefault="002F6D40" w:rsidP="004960DE">
            <w:pPr>
              <w:rPr>
                <w:rFonts w:ascii="Arial" w:eastAsiaTheme="majorEastAsia" w:hAnsi="Arial" w:cs="Arial"/>
                <w:b/>
                <w:bCs/>
                <w:sz w:val="18"/>
                <w:szCs w:val="18"/>
              </w:rPr>
            </w:pPr>
            <w:r w:rsidRPr="00141C15">
              <w:rPr>
                <w:rFonts w:ascii="Arial" w:hAnsi="Arial" w:cs="Arial"/>
                <w:sz w:val="18"/>
                <w:szCs w:val="18"/>
              </w:rPr>
              <w:t>8. RespPathogens_SmallSigScores_pubPCRdata.csv</w:t>
            </w:r>
          </w:p>
        </w:tc>
        <w:tc>
          <w:tcPr>
            <w:tcW w:w="3826" w:type="dxa"/>
            <w:vAlign w:val="center"/>
          </w:tcPr>
          <w:p w14:paraId="3AEFA8C2" w14:textId="2CC5C5F7" w:rsidR="002F6D40" w:rsidRPr="00141C15" w:rsidRDefault="002F6D40" w:rsidP="004960DE">
            <w:pPr>
              <w:rPr>
                <w:rFonts w:ascii="Arial" w:hAnsi="Arial" w:cs="Arial"/>
                <w:sz w:val="18"/>
                <w:szCs w:val="18"/>
              </w:rPr>
            </w:pPr>
            <w:r w:rsidRPr="00141C15">
              <w:rPr>
                <w:rFonts w:ascii="Arial" w:hAnsi="Arial" w:cs="Arial"/>
                <w:sz w:val="18"/>
                <w:szCs w:val="18"/>
              </w:rPr>
              <w:t>Respiratory Pathogens sub-study</w:t>
            </w:r>
          </w:p>
        </w:tc>
      </w:tr>
    </w:tbl>
    <w:p w14:paraId="5D83E4BF" w14:textId="3F66B11D" w:rsidR="00905B1D" w:rsidRPr="001A34D7" w:rsidRDefault="00905B1D" w:rsidP="00905B1D">
      <w:pPr>
        <w:pStyle w:val="Heading1"/>
        <w:spacing w:line="240" w:lineRule="auto"/>
        <w:rPr>
          <w:rFonts w:cs="Arial"/>
          <w:sz w:val="24"/>
          <w:szCs w:val="24"/>
        </w:rPr>
      </w:pPr>
      <w:bookmarkStart w:id="1" w:name="_Toc70446291"/>
      <w:r w:rsidRPr="001A34D7">
        <w:rPr>
          <w:rFonts w:cs="Arial"/>
          <w:sz w:val="24"/>
          <w:szCs w:val="24"/>
        </w:rPr>
        <w:lastRenderedPageBreak/>
        <w:t>Abstract</w:t>
      </w:r>
      <w:bookmarkEnd w:id="1"/>
    </w:p>
    <w:p w14:paraId="0FAF0107" w14:textId="77777777" w:rsidR="00905B1D" w:rsidRPr="001A34D7" w:rsidRDefault="00905B1D" w:rsidP="00641776">
      <w:pPr>
        <w:autoSpaceDE w:val="0"/>
        <w:autoSpaceDN w:val="0"/>
        <w:adjustRightInd w:val="0"/>
        <w:spacing w:after="0" w:line="240" w:lineRule="auto"/>
        <w:rPr>
          <w:rFonts w:ascii="Arial" w:hAnsi="Arial" w:cs="Arial"/>
        </w:rPr>
      </w:pPr>
    </w:p>
    <w:p w14:paraId="4CEB15F0" w14:textId="44EB3862" w:rsidR="00FE23A3" w:rsidRPr="009A2D9C" w:rsidRDefault="009A2D9C" w:rsidP="009A2D9C">
      <w:pPr>
        <w:spacing w:line="276" w:lineRule="auto"/>
        <w:rPr>
          <w:rFonts w:ascii="Arial" w:hAnsi="Arial" w:cs="Arial"/>
          <w:lang w:val="en-GB"/>
        </w:rPr>
      </w:pPr>
      <w:r w:rsidRPr="009A2D9C">
        <w:rPr>
          <w:rFonts w:ascii="Arial" w:hAnsi="Arial" w:cs="Arial"/>
          <w:lang w:val="en-GB"/>
        </w:rPr>
        <w:t>We tested performance of host-blood transcriptomic tuberculosis (TB) signatures for active case-finding. Among 20,207 HIV-uninfected and 963 HIV-infected adults screened; 2,923 and 861 were enrolled from five South African communities. Eight signatures were measured by microfluidic RT-qPCR and participants were microbiologically-investigated for pulmonary TB at baseline, and actively surveilled for incident disease through 15 months. Diagnostic AUCs for 61 HIV-uninfected (weighted-prevalence 1.1%) and 10 HIV-infected (prevalence 1.2%) prevalent TB cases for the 8 signatures were 0.63–0.79 and 0.65–0.88, respectively. Thereafter, 24 HIV-uninfected and 9 HIV-infected participants progressed to incident TB (1.1 and 1.0 per 100 person-years, respectively). Prognostic AUCs through 15-months follow-up were 0.49–0.66 and 0.54–0.81, respectively. Prognostic performance for incident TB occurring within 6-12 months in HIV-negative participants was higher for all signatures. None of the signatures met WHO Target Product Profile criteria for a triage test to diagnose subclinical TB; most signatures met the criteria for symptomatic TB. Prognostic accuracy of most signatures for incident TB within six months of testing met the criteria for an incipient TB test.</w:t>
      </w:r>
      <w:r w:rsidR="001F35D5" w:rsidRPr="009A2D9C">
        <w:rPr>
          <w:rFonts w:ascii="Arial" w:hAnsi="Arial" w:cs="Arial"/>
          <w:lang w:val="en-GB"/>
        </w:rPr>
        <w:t xml:space="preserve"> </w:t>
      </w:r>
    </w:p>
    <w:p w14:paraId="71B58940" w14:textId="77777777" w:rsidR="00FE23A3" w:rsidRPr="001A34D7" w:rsidRDefault="00FE23A3" w:rsidP="009A2D9C">
      <w:pPr>
        <w:spacing w:line="276" w:lineRule="auto"/>
        <w:rPr>
          <w:rFonts w:ascii="Arial" w:hAnsi="Arial" w:cs="Arial"/>
          <w:b/>
          <w:bCs/>
          <w:lang w:val="en-GB"/>
        </w:rPr>
      </w:pPr>
      <w:r w:rsidRPr="001A34D7">
        <w:rPr>
          <w:rFonts w:ascii="Arial" w:hAnsi="Arial" w:cs="Arial"/>
          <w:b/>
          <w:bCs/>
          <w:lang w:val="en-GB"/>
        </w:rPr>
        <w:t xml:space="preserve">Funding </w:t>
      </w:r>
    </w:p>
    <w:p w14:paraId="5C5F601F" w14:textId="77777777" w:rsidR="00FE23A3" w:rsidRPr="001A34D7" w:rsidRDefault="00FE23A3" w:rsidP="009A2D9C">
      <w:pPr>
        <w:spacing w:line="276" w:lineRule="auto"/>
        <w:rPr>
          <w:rFonts w:ascii="Arial" w:hAnsi="Arial" w:cs="Arial"/>
          <w:lang w:val="en-GB"/>
        </w:rPr>
      </w:pPr>
      <w:r w:rsidRPr="001A34D7">
        <w:rPr>
          <w:rFonts w:ascii="Arial" w:hAnsi="Arial" w:cs="Arial"/>
          <w:lang w:val="en-GB"/>
        </w:rPr>
        <w:t>Bill &amp; Melinda Gates Foundation, South African Medical Research Council</w:t>
      </w:r>
    </w:p>
    <w:p w14:paraId="51F7797A" w14:textId="77777777" w:rsidR="00FE23A3" w:rsidRPr="001A34D7" w:rsidRDefault="00FE23A3" w:rsidP="009A2D9C">
      <w:pPr>
        <w:spacing w:line="276" w:lineRule="auto"/>
        <w:rPr>
          <w:rFonts w:ascii="Arial" w:hAnsi="Arial" w:cs="Arial"/>
          <w:b/>
          <w:bCs/>
          <w:lang w:val="en-GB"/>
        </w:rPr>
      </w:pPr>
      <w:r w:rsidRPr="001A34D7">
        <w:rPr>
          <w:rFonts w:ascii="Arial" w:hAnsi="Arial" w:cs="Arial"/>
          <w:b/>
          <w:bCs/>
          <w:lang w:val="en-GB"/>
        </w:rPr>
        <w:t>Sponsor</w:t>
      </w:r>
    </w:p>
    <w:p w14:paraId="4A93B171" w14:textId="10F6FD3C" w:rsidR="008327D9" w:rsidRDefault="00FE23A3" w:rsidP="009A2D9C">
      <w:pPr>
        <w:spacing w:line="276" w:lineRule="auto"/>
        <w:rPr>
          <w:rFonts w:ascii="Arial" w:hAnsi="Arial" w:cs="Arial"/>
          <w:lang w:val="en-GB"/>
        </w:rPr>
      </w:pPr>
      <w:r w:rsidRPr="001A34D7">
        <w:rPr>
          <w:rFonts w:ascii="Arial" w:hAnsi="Arial" w:cs="Arial"/>
          <w:lang w:val="en-GB"/>
        </w:rPr>
        <w:t>University of Cape Town</w:t>
      </w:r>
    </w:p>
    <w:p w14:paraId="6E5DA4FC" w14:textId="77777777" w:rsidR="008327D9" w:rsidRDefault="008327D9" w:rsidP="009A2D9C">
      <w:pPr>
        <w:spacing w:line="276" w:lineRule="auto"/>
        <w:rPr>
          <w:rFonts w:ascii="Arial" w:hAnsi="Arial" w:cs="Arial"/>
          <w:lang w:val="en-GB"/>
        </w:rPr>
      </w:pPr>
    </w:p>
    <w:p w14:paraId="29C78247" w14:textId="77777777" w:rsidR="008327D9" w:rsidRDefault="008327D9" w:rsidP="009A2D9C">
      <w:pPr>
        <w:spacing w:line="276" w:lineRule="auto"/>
        <w:jc w:val="both"/>
        <w:rPr>
          <w:rFonts w:ascii="Arial" w:hAnsi="Arial" w:cs="Arial"/>
          <w:lang w:val="en-GB"/>
        </w:rPr>
      </w:pPr>
      <w:r w:rsidRPr="001A34D7">
        <w:rPr>
          <w:rFonts w:ascii="Arial" w:hAnsi="Arial" w:cs="Arial"/>
          <w:b/>
          <w:bCs/>
          <w:lang w:val="en-GB"/>
        </w:rPr>
        <w:t>Corresponding author:</w:t>
      </w:r>
      <w:r w:rsidRPr="001A34D7">
        <w:rPr>
          <w:rFonts w:ascii="Arial" w:hAnsi="Arial" w:cs="Arial"/>
          <w:lang w:val="en-GB"/>
        </w:rPr>
        <w:t xml:space="preserve"> Thomas J Scriba </w:t>
      </w:r>
      <w:r w:rsidRPr="001A34D7">
        <w:rPr>
          <w:rFonts w:ascii="Arial" w:hAnsi="Arial" w:cs="Arial"/>
          <w:lang w:val="en-GB"/>
        </w:rPr>
        <w:tab/>
      </w:r>
    </w:p>
    <w:p w14:paraId="1F0B2627" w14:textId="198F4E9C" w:rsidR="008327D9" w:rsidRPr="001A34D7" w:rsidRDefault="008327D9" w:rsidP="009A2D9C">
      <w:pPr>
        <w:spacing w:line="276" w:lineRule="auto"/>
        <w:jc w:val="both"/>
        <w:rPr>
          <w:rFonts w:ascii="Arial" w:hAnsi="Arial" w:cs="Arial"/>
          <w:lang w:val="en-GB"/>
        </w:rPr>
      </w:pPr>
      <w:r w:rsidRPr="001A34D7">
        <w:rPr>
          <w:rFonts w:ascii="Arial" w:hAnsi="Arial" w:cs="Arial"/>
          <w:b/>
          <w:bCs/>
          <w:lang w:val="en-GB"/>
        </w:rPr>
        <w:t>Email:</w:t>
      </w:r>
      <w:r w:rsidRPr="001A34D7">
        <w:rPr>
          <w:rFonts w:ascii="Arial" w:hAnsi="Arial" w:cs="Arial"/>
          <w:lang w:val="en-GB"/>
        </w:rPr>
        <w:t xml:space="preserve"> Thomas.Scriba@uct.ac.za</w:t>
      </w:r>
      <w:r w:rsidRPr="001A34D7">
        <w:rPr>
          <w:rFonts w:ascii="Arial" w:hAnsi="Arial" w:cs="Arial"/>
          <w:lang w:val="en-GB"/>
        </w:rPr>
        <w:tab/>
      </w:r>
      <w:r w:rsidRPr="001A34D7">
        <w:rPr>
          <w:rFonts w:ascii="Arial" w:hAnsi="Arial" w:cs="Arial"/>
          <w:b/>
          <w:bCs/>
          <w:lang w:val="en-GB"/>
        </w:rPr>
        <w:t xml:space="preserve">Telephone: </w:t>
      </w:r>
      <w:r w:rsidRPr="001A34D7">
        <w:rPr>
          <w:rFonts w:ascii="Arial" w:hAnsi="Arial" w:cs="Arial"/>
          <w:lang w:val="en-GB"/>
        </w:rPr>
        <w:t>+27 (0) 21 406 6080</w:t>
      </w:r>
    </w:p>
    <w:p w14:paraId="09C36171" w14:textId="77777777" w:rsidR="008327D9" w:rsidRPr="008327D9" w:rsidRDefault="008327D9" w:rsidP="009A2D9C">
      <w:pPr>
        <w:spacing w:line="276" w:lineRule="auto"/>
        <w:jc w:val="both"/>
        <w:rPr>
          <w:rFonts w:ascii="Arial" w:hAnsi="Arial" w:cs="Arial"/>
          <w:sz w:val="16"/>
          <w:szCs w:val="16"/>
          <w:lang w:val="en-GB"/>
        </w:rPr>
      </w:pPr>
      <w:r w:rsidRPr="001A34D7">
        <w:rPr>
          <w:rFonts w:ascii="Arial" w:hAnsi="Arial" w:cs="Arial"/>
          <w:b/>
          <w:bCs/>
          <w:lang w:val="en-GB"/>
        </w:rPr>
        <w:t>Postal address:</w:t>
      </w:r>
      <w:r w:rsidRPr="001A34D7">
        <w:rPr>
          <w:rFonts w:ascii="Arial" w:hAnsi="Arial" w:cs="Arial"/>
          <w:lang w:val="en-GB"/>
        </w:rPr>
        <w:t xml:space="preserve"> South African Tuberculosis Vaccine Initiative, Institute of Infectious Disease and Molecular Medicine, Division of Immunology, Department of Pathology, University of Cape Town, Anzio Road, Observatory, 7935, Cape Town, South Africa</w:t>
      </w:r>
    </w:p>
    <w:p w14:paraId="0792A622" w14:textId="17EF18B6" w:rsidR="000B6657" w:rsidRPr="001A34D7" w:rsidRDefault="000B6657" w:rsidP="009A2D9C">
      <w:pPr>
        <w:spacing w:line="276" w:lineRule="auto"/>
        <w:rPr>
          <w:rFonts w:ascii="Arial" w:hAnsi="Arial" w:cs="Arial"/>
          <w:lang w:val="en-GB"/>
        </w:rPr>
      </w:pPr>
      <w:r w:rsidRPr="001A34D7">
        <w:rPr>
          <w:rFonts w:ascii="Arial" w:hAnsi="Arial" w:cs="Arial"/>
          <w:sz w:val="24"/>
          <w:szCs w:val="24"/>
        </w:rPr>
        <w:br w:type="page"/>
      </w:r>
    </w:p>
    <w:p w14:paraId="355360B8" w14:textId="62C47FE7" w:rsidR="00BB5F5F" w:rsidRPr="001A34D7" w:rsidRDefault="00BB5F5F" w:rsidP="00641776">
      <w:pPr>
        <w:pStyle w:val="Heading1"/>
        <w:spacing w:line="240" w:lineRule="auto"/>
        <w:rPr>
          <w:rFonts w:cs="Arial"/>
          <w:sz w:val="24"/>
          <w:szCs w:val="24"/>
        </w:rPr>
      </w:pPr>
      <w:bookmarkStart w:id="2" w:name="_Toc70446292"/>
      <w:r w:rsidRPr="001A34D7">
        <w:rPr>
          <w:rFonts w:cs="Arial"/>
          <w:sz w:val="24"/>
          <w:szCs w:val="24"/>
        </w:rPr>
        <w:lastRenderedPageBreak/>
        <w:t xml:space="preserve">Privacy of Information </w:t>
      </w:r>
      <w:r w:rsidR="00924A9A" w:rsidRPr="001A34D7">
        <w:rPr>
          <w:rFonts w:cs="Arial"/>
          <w:sz w:val="24"/>
          <w:szCs w:val="24"/>
        </w:rPr>
        <w:t>D</w:t>
      </w:r>
      <w:r w:rsidRPr="001A34D7">
        <w:rPr>
          <w:rFonts w:cs="Arial"/>
          <w:sz w:val="24"/>
          <w:szCs w:val="24"/>
        </w:rPr>
        <w:t>isclosed</w:t>
      </w:r>
      <w:bookmarkEnd w:id="2"/>
    </w:p>
    <w:p w14:paraId="06541A51" w14:textId="0CF13AF0" w:rsidR="00BB5F5F" w:rsidRPr="001A34D7" w:rsidRDefault="00BB5F5F" w:rsidP="00641776">
      <w:pPr>
        <w:autoSpaceDE w:val="0"/>
        <w:autoSpaceDN w:val="0"/>
        <w:adjustRightInd w:val="0"/>
        <w:spacing w:after="0" w:line="240" w:lineRule="auto"/>
        <w:rPr>
          <w:rFonts w:ascii="Arial" w:hAnsi="Arial" w:cs="Arial"/>
          <w:sz w:val="24"/>
          <w:szCs w:val="24"/>
        </w:rPr>
      </w:pPr>
      <w:r w:rsidRPr="001A34D7">
        <w:rPr>
          <w:rFonts w:ascii="Arial" w:hAnsi="Arial" w:cs="Arial"/>
          <w:sz w:val="24"/>
          <w:szCs w:val="24"/>
        </w:rPr>
        <w:t xml:space="preserve">While the Fred Hutchinson Cancer Research Center and by extension the Statistical Center for HIV/AIDS Research and Prevention (SCHARP) is not a covered entity regarding HIPAA requirements, SCHARP uses the 'limited dataset' model as described in HIPAA when publishing public use datasets. This limited Dataset is used for public health and research purposes only. No personal identifying information is used in the Datasets, such as names or social security numbers. The Dataset uses its own unique identifiers that cannot identify the research participants (i.e., the Dataset identifiers are not participant IDs used in the research). SCHARP </w:t>
      </w:r>
      <w:r w:rsidR="00691A60" w:rsidRPr="001A34D7">
        <w:rPr>
          <w:rFonts w:ascii="Arial" w:hAnsi="Arial" w:cs="Arial"/>
          <w:sz w:val="24"/>
          <w:szCs w:val="24"/>
        </w:rPr>
        <w:t xml:space="preserve">and South African Tuberculosis Vaccine Initiative (SATVI) at the University of Cape Town (UCT) </w:t>
      </w:r>
      <w:r w:rsidRPr="001A34D7">
        <w:rPr>
          <w:rFonts w:ascii="Arial" w:hAnsi="Arial" w:cs="Arial"/>
          <w:sz w:val="24"/>
          <w:szCs w:val="24"/>
        </w:rPr>
        <w:t xml:space="preserve">staff </w:t>
      </w:r>
      <w:r w:rsidR="00691A60" w:rsidRPr="001A34D7">
        <w:rPr>
          <w:rFonts w:ascii="Arial" w:hAnsi="Arial" w:cs="Arial"/>
          <w:sz w:val="24"/>
          <w:szCs w:val="24"/>
        </w:rPr>
        <w:t>are</w:t>
      </w:r>
      <w:r w:rsidRPr="001A34D7">
        <w:rPr>
          <w:rFonts w:ascii="Arial" w:hAnsi="Arial" w:cs="Arial"/>
          <w:sz w:val="24"/>
          <w:szCs w:val="24"/>
        </w:rPr>
        <w:t xml:space="preserve"> trained on and sign an agreement to follow SCHARP's</w:t>
      </w:r>
      <w:r w:rsidR="00691A60" w:rsidRPr="001A34D7">
        <w:rPr>
          <w:rFonts w:ascii="Arial" w:hAnsi="Arial" w:cs="Arial"/>
          <w:sz w:val="24"/>
          <w:szCs w:val="24"/>
        </w:rPr>
        <w:t xml:space="preserve"> and the UCT’s</w:t>
      </w:r>
      <w:r w:rsidRPr="001A34D7">
        <w:rPr>
          <w:rFonts w:ascii="Arial" w:hAnsi="Arial" w:cs="Arial"/>
          <w:sz w:val="24"/>
          <w:szCs w:val="24"/>
        </w:rPr>
        <w:t xml:space="preserve"> privacy and confidentiality polic</w:t>
      </w:r>
      <w:r w:rsidR="00691A60" w:rsidRPr="001A34D7">
        <w:rPr>
          <w:rFonts w:ascii="Arial" w:hAnsi="Arial" w:cs="Arial"/>
          <w:sz w:val="24"/>
          <w:szCs w:val="24"/>
        </w:rPr>
        <w:t>ies</w:t>
      </w:r>
      <w:r w:rsidR="001F35D5" w:rsidRPr="001A34D7">
        <w:rPr>
          <w:rFonts w:ascii="Arial" w:hAnsi="Arial" w:cs="Arial"/>
          <w:sz w:val="24"/>
          <w:szCs w:val="24"/>
        </w:rPr>
        <w:t>, respectively</w:t>
      </w:r>
      <w:r w:rsidRPr="001A34D7">
        <w:rPr>
          <w:rFonts w:ascii="Arial" w:hAnsi="Arial" w:cs="Arial"/>
          <w:sz w:val="24"/>
          <w:szCs w:val="24"/>
        </w:rPr>
        <w:t>.</w:t>
      </w:r>
    </w:p>
    <w:p w14:paraId="63825257" w14:textId="77777777" w:rsidR="00BB5F5F" w:rsidRPr="001A34D7" w:rsidRDefault="00BB5F5F" w:rsidP="00641776">
      <w:pPr>
        <w:autoSpaceDE w:val="0"/>
        <w:autoSpaceDN w:val="0"/>
        <w:adjustRightInd w:val="0"/>
        <w:spacing w:after="0" w:line="240" w:lineRule="auto"/>
        <w:rPr>
          <w:rFonts w:ascii="Arial" w:hAnsi="Arial" w:cs="Arial"/>
          <w:sz w:val="24"/>
          <w:szCs w:val="24"/>
        </w:rPr>
      </w:pPr>
    </w:p>
    <w:p w14:paraId="199DC74C" w14:textId="77777777" w:rsidR="00BB5F5F" w:rsidRPr="001A34D7" w:rsidRDefault="00BB5F5F" w:rsidP="00641776">
      <w:pPr>
        <w:autoSpaceDE w:val="0"/>
        <w:autoSpaceDN w:val="0"/>
        <w:adjustRightInd w:val="0"/>
        <w:spacing w:after="0" w:line="240" w:lineRule="auto"/>
        <w:rPr>
          <w:rFonts w:ascii="Arial" w:hAnsi="Arial" w:cs="Arial"/>
          <w:sz w:val="24"/>
          <w:szCs w:val="24"/>
        </w:rPr>
      </w:pPr>
      <w:r w:rsidRPr="001A34D7">
        <w:rPr>
          <w:rFonts w:ascii="Arial" w:hAnsi="Arial" w:cs="Arial"/>
          <w:sz w:val="24"/>
          <w:szCs w:val="24"/>
        </w:rPr>
        <w:t>These procedures comply with relevant models required in FDA regulations such as Title 21 CFR Parts 20, 21, 803, Title 45 CFR Part 164.514(e)(3)(i), and as recommended in Good Clinical Data Management Practices (GCDMP) defined by the Society of Data Quality Management.</w:t>
      </w:r>
    </w:p>
    <w:p w14:paraId="759A2391" w14:textId="7C40EC92" w:rsidR="00BB5F5F" w:rsidRPr="001A34D7" w:rsidRDefault="00BB5F5F" w:rsidP="00641776">
      <w:pPr>
        <w:autoSpaceDE w:val="0"/>
        <w:autoSpaceDN w:val="0"/>
        <w:adjustRightInd w:val="0"/>
        <w:spacing w:after="0" w:line="240" w:lineRule="auto"/>
        <w:rPr>
          <w:rFonts w:ascii="Arial" w:hAnsi="Arial" w:cs="Arial"/>
          <w:sz w:val="24"/>
          <w:szCs w:val="24"/>
          <w:lang w:val="en-ZA"/>
        </w:rPr>
      </w:pPr>
    </w:p>
    <w:p w14:paraId="61C08BEE" w14:textId="32C52312" w:rsidR="00BB5F5F" w:rsidRPr="001A34D7" w:rsidRDefault="00BB5F5F" w:rsidP="00641776">
      <w:pPr>
        <w:autoSpaceDE w:val="0"/>
        <w:autoSpaceDN w:val="0"/>
        <w:adjustRightInd w:val="0"/>
        <w:spacing w:after="0" w:line="240" w:lineRule="auto"/>
        <w:rPr>
          <w:rFonts w:ascii="Arial" w:hAnsi="Arial" w:cs="Arial"/>
          <w:sz w:val="24"/>
          <w:szCs w:val="24"/>
          <w:lang w:val="en-ZA"/>
        </w:rPr>
      </w:pPr>
    </w:p>
    <w:p w14:paraId="7E7F55A2" w14:textId="77777777" w:rsidR="00691A60" w:rsidRPr="001A34D7" w:rsidRDefault="00691A60">
      <w:pPr>
        <w:rPr>
          <w:rFonts w:ascii="Arial" w:eastAsiaTheme="majorEastAsia" w:hAnsi="Arial" w:cs="Arial"/>
          <w:b/>
          <w:bCs/>
          <w:sz w:val="24"/>
          <w:szCs w:val="24"/>
        </w:rPr>
      </w:pPr>
      <w:r w:rsidRPr="001A34D7">
        <w:rPr>
          <w:rFonts w:ascii="Arial" w:hAnsi="Arial" w:cs="Arial"/>
          <w:sz w:val="24"/>
          <w:szCs w:val="24"/>
        </w:rPr>
        <w:br w:type="page"/>
      </w:r>
    </w:p>
    <w:p w14:paraId="504ED429" w14:textId="0DB259E8" w:rsidR="00A429B0" w:rsidRPr="001A34D7" w:rsidRDefault="00A429B0" w:rsidP="00A429B0">
      <w:pPr>
        <w:pStyle w:val="Heading1"/>
        <w:spacing w:line="240" w:lineRule="auto"/>
        <w:rPr>
          <w:rFonts w:cs="Arial"/>
          <w:sz w:val="24"/>
          <w:szCs w:val="24"/>
        </w:rPr>
      </w:pPr>
      <w:bookmarkStart w:id="3" w:name="_Toc70446293"/>
      <w:r w:rsidRPr="001A34D7">
        <w:rPr>
          <w:rFonts w:cs="Arial"/>
          <w:sz w:val="24"/>
          <w:szCs w:val="24"/>
        </w:rPr>
        <w:lastRenderedPageBreak/>
        <w:t xml:space="preserve">Cross-Sectional TB Cohort </w:t>
      </w:r>
      <w:r w:rsidR="004960DE" w:rsidRPr="001A34D7">
        <w:rPr>
          <w:rFonts w:cs="Arial"/>
          <w:sz w:val="24"/>
          <w:szCs w:val="24"/>
        </w:rPr>
        <w:t xml:space="preserve">Study </w:t>
      </w:r>
      <w:r w:rsidRPr="001A34D7">
        <w:rPr>
          <w:rFonts w:cs="Arial"/>
          <w:sz w:val="24"/>
          <w:szCs w:val="24"/>
        </w:rPr>
        <w:t>Subject-Level Dataset Data Dictionary with Example Values</w:t>
      </w:r>
      <w:bookmarkEnd w:id="3"/>
    </w:p>
    <w:p w14:paraId="7B2E15E9" w14:textId="77777777" w:rsidR="00A429B0" w:rsidRPr="001A34D7" w:rsidRDefault="00A429B0" w:rsidP="00A429B0">
      <w:pPr>
        <w:pStyle w:val="Default"/>
        <w:rPr>
          <w:b/>
          <w:b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118"/>
        <w:gridCol w:w="1134"/>
        <w:gridCol w:w="2684"/>
      </w:tblGrid>
      <w:tr w:rsidR="00A429B0" w:rsidRPr="001A34D7" w14:paraId="359A2102" w14:textId="77777777" w:rsidTr="00EB4E1C">
        <w:trPr>
          <w:trHeight w:val="111"/>
          <w:tblHeader/>
        </w:trPr>
        <w:tc>
          <w:tcPr>
            <w:tcW w:w="2689" w:type="dxa"/>
            <w:shd w:val="clear" w:color="auto" w:fill="F2F2F2" w:themeFill="background1" w:themeFillShade="F2"/>
            <w:hideMark/>
          </w:tcPr>
          <w:p w14:paraId="320B96DD" w14:textId="77777777" w:rsidR="00A429B0" w:rsidRPr="001A34D7" w:rsidRDefault="00A429B0" w:rsidP="00EB4E1C">
            <w:pPr>
              <w:spacing w:line="240" w:lineRule="auto"/>
              <w:rPr>
                <w:rFonts w:ascii="Arial" w:hAnsi="Arial" w:cs="Arial"/>
                <w:b/>
                <w:bCs/>
                <w:sz w:val="24"/>
                <w:szCs w:val="24"/>
              </w:rPr>
            </w:pPr>
            <w:r w:rsidRPr="001A34D7">
              <w:rPr>
                <w:rFonts w:ascii="Arial" w:hAnsi="Arial" w:cs="Arial"/>
                <w:b/>
                <w:bCs/>
                <w:sz w:val="24"/>
                <w:szCs w:val="24"/>
              </w:rPr>
              <w:t>Variable Name</w:t>
            </w:r>
          </w:p>
        </w:tc>
        <w:tc>
          <w:tcPr>
            <w:tcW w:w="3118" w:type="dxa"/>
            <w:shd w:val="clear" w:color="auto" w:fill="F2F2F2" w:themeFill="background1" w:themeFillShade="F2"/>
            <w:hideMark/>
          </w:tcPr>
          <w:p w14:paraId="01A762A6" w14:textId="77777777" w:rsidR="00A429B0" w:rsidRPr="001A34D7" w:rsidRDefault="00A429B0" w:rsidP="00EB4E1C">
            <w:pPr>
              <w:spacing w:line="240" w:lineRule="auto"/>
              <w:rPr>
                <w:rFonts w:ascii="Arial" w:hAnsi="Arial" w:cs="Arial"/>
                <w:b/>
                <w:bCs/>
                <w:sz w:val="24"/>
                <w:szCs w:val="24"/>
              </w:rPr>
            </w:pPr>
            <w:r w:rsidRPr="001A34D7">
              <w:rPr>
                <w:rFonts w:ascii="Arial" w:hAnsi="Arial" w:cs="Arial"/>
                <w:b/>
                <w:bCs/>
                <w:sz w:val="24"/>
                <w:szCs w:val="24"/>
              </w:rPr>
              <w:t>Variable Description</w:t>
            </w:r>
          </w:p>
        </w:tc>
        <w:tc>
          <w:tcPr>
            <w:tcW w:w="1134" w:type="dxa"/>
            <w:shd w:val="clear" w:color="auto" w:fill="F2F2F2" w:themeFill="background1" w:themeFillShade="F2"/>
          </w:tcPr>
          <w:p w14:paraId="0D801CED" w14:textId="77777777" w:rsidR="00A429B0" w:rsidRPr="001A34D7" w:rsidRDefault="00A429B0" w:rsidP="00EB4E1C">
            <w:pPr>
              <w:spacing w:line="240" w:lineRule="auto"/>
              <w:ind w:left="103"/>
              <w:rPr>
                <w:rFonts w:ascii="Arial" w:hAnsi="Arial" w:cs="Arial"/>
                <w:b/>
                <w:bCs/>
                <w:sz w:val="24"/>
                <w:szCs w:val="24"/>
              </w:rPr>
            </w:pPr>
            <w:r w:rsidRPr="001A34D7">
              <w:rPr>
                <w:rFonts w:ascii="Arial" w:hAnsi="Arial" w:cs="Arial"/>
                <w:b/>
                <w:bCs/>
                <w:sz w:val="24"/>
                <w:szCs w:val="24"/>
              </w:rPr>
              <w:t>Format</w:t>
            </w:r>
          </w:p>
        </w:tc>
        <w:tc>
          <w:tcPr>
            <w:tcW w:w="2684" w:type="dxa"/>
            <w:shd w:val="clear" w:color="auto" w:fill="F2F2F2" w:themeFill="background1" w:themeFillShade="F2"/>
            <w:hideMark/>
          </w:tcPr>
          <w:p w14:paraId="06E2606E" w14:textId="77777777" w:rsidR="00A429B0" w:rsidRPr="001A34D7" w:rsidRDefault="00A429B0" w:rsidP="00EB4E1C">
            <w:pPr>
              <w:spacing w:line="240" w:lineRule="auto"/>
              <w:rPr>
                <w:rFonts w:ascii="Arial" w:hAnsi="Arial" w:cs="Arial"/>
                <w:b/>
                <w:bCs/>
                <w:sz w:val="24"/>
                <w:szCs w:val="24"/>
              </w:rPr>
            </w:pPr>
            <w:r w:rsidRPr="001A34D7">
              <w:rPr>
                <w:rFonts w:ascii="Arial" w:hAnsi="Arial" w:cs="Arial"/>
                <w:b/>
                <w:bCs/>
                <w:sz w:val="24"/>
                <w:szCs w:val="24"/>
              </w:rPr>
              <w:t>Example Values</w:t>
            </w:r>
          </w:p>
        </w:tc>
      </w:tr>
      <w:tr w:rsidR="00A429B0" w:rsidRPr="001A34D7" w14:paraId="48C36E80" w14:textId="77777777" w:rsidTr="00EB4E1C">
        <w:trPr>
          <w:trHeight w:val="109"/>
        </w:trPr>
        <w:tc>
          <w:tcPr>
            <w:tcW w:w="2689" w:type="dxa"/>
            <w:shd w:val="clear" w:color="auto" w:fill="auto"/>
            <w:hideMark/>
          </w:tcPr>
          <w:p w14:paraId="5AE9F160" w14:textId="77777777" w:rsidR="00A429B0" w:rsidRPr="001A34D7" w:rsidRDefault="00A429B0" w:rsidP="00EB4E1C">
            <w:pPr>
              <w:spacing w:line="240" w:lineRule="auto"/>
              <w:jc w:val="both"/>
              <w:rPr>
                <w:rFonts w:ascii="Arial" w:hAnsi="Arial" w:cs="Arial"/>
                <w:sz w:val="20"/>
                <w:szCs w:val="20"/>
              </w:rPr>
            </w:pPr>
            <w:r w:rsidRPr="001A34D7">
              <w:rPr>
                <w:rFonts w:ascii="Arial" w:hAnsi="Arial" w:cs="Arial"/>
                <w:sz w:val="20"/>
                <w:szCs w:val="20"/>
              </w:rPr>
              <w:t xml:space="preserve">1) </w:t>
            </w:r>
            <w:proofErr w:type="spellStart"/>
            <w:r w:rsidRPr="001A34D7">
              <w:rPr>
                <w:rFonts w:ascii="Arial" w:hAnsi="Arial" w:cs="Arial"/>
                <w:sz w:val="20"/>
                <w:szCs w:val="20"/>
              </w:rPr>
              <w:t>pubid</w:t>
            </w:r>
            <w:proofErr w:type="spellEnd"/>
          </w:p>
        </w:tc>
        <w:tc>
          <w:tcPr>
            <w:tcW w:w="3118" w:type="dxa"/>
            <w:shd w:val="clear" w:color="auto" w:fill="auto"/>
            <w:hideMark/>
          </w:tcPr>
          <w:p w14:paraId="5BDDCF42" w14:textId="3A03419D" w:rsidR="00A429B0" w:rsidRPr="001A34D7" w:rsidRDefault="00A429B0" w:rsidP="00EB4E1C">
            <w:pPr>
              <w:spacing w:line="240" w:lineRule="auto"/>
              <w:rPr>
                <w:rFonts w:ascii="Arial" w:hAnsi="Arial" w:cs="Arial"/>
                <w:sz w:val="20"/>
                <w:szCs w:val="20"/>
              </w:rPr>
            </w:pPr>
            <w:r w:rsidRPr="001A34D7">
              <w:rPr>
                <w:rFonts w:ascii="Arial" w:hAnsi="Arial" w:cs="Arial"/>
                <w:sz w:val="20"/>
                <w:szCs w:val="20"/>
              </w:rPr>
              <w:t xml:space="preserve">Unique identification number for each subject in </w:t>
            </w:r>
            <w:r w:rsidR="00056882" w:rsidRPr="001A34D7">
              <w:rPr>
                <w:rFonts w:ascii="Arial" w:hAnsi="Arial" w:cs="Arial"/>
                <w:sz w:val="20"/>
                <w:szCs w:val="20"/>
              </w:rPr>
              <w:t>study</w:t>
            </w:r>
          </w:p>
        </w:tc>
        <w:tc>
          <w:tcPr>
            <w:tcW w:w="1134" w:type="dxa"/>
          </w:tcPr>
          <w:p w14:paraId="6764F995" w14:textId="77777777" w:rsidR="00A429B0" w:rsidRPr="001A34D7" w:rsidRDefault="00A429B0" w:rsidP="00EB4E1C">
            <w:pPr>
              <w:spacing w:line="240" w:lineRule="auto"/>
              <w:ind w:left="103"/>
              <w:rPr>
                <w:rFonts w:ascii="Arial" w:hAnsi="Arial" w:cs="Arial"/>
                <w:sz w:val="20"/>
                <w:szCs w:val="20"/>
              </w:rPr>
            </w:pPr>
            <w:r w:rsidRPr="001A34D7">
              <w:rPr>
                <w:rFonts w:ascii="Arial" w:hAnsi="Arial" w:cs="Arial"/>
                <w:sz w:val="20"/>
                <w:szCs w:val="20"/>
              </w:rPr>
              <w:t>char</w:t>
            </w:r>
          </w:p>
          <w:p w14:paraId="27C7A478" w14:textId="77777777" w:rsidR="00A429B0" w:rsidRPr="001A34D7" w:rsidRDefault="00A429B0" w:rsidP="00EB4E1C">
            <w:pPr>
              <w:spacing w:line="240" w:lineRule="auto"/>
              <w:ind w:left="103"/>
              <w:rPr>
                <w:rFonts w:ascii="Arial" w:hAnsi="Arial" w:cs="Arial"/>
                <w:sz w:val="20"/>
                <w:szCs w:val="20"/>
              </w:rPr>
            </w:pPr>
          </w:p>
        </w:tc>
        <w:tc>
          <w:tcPr>
            <w:tcW w:w="2684" w:type="dxa"/>
            <w:shd w:val="clear" w:color="auto" w:fill="auto"/>
            <w:hideMark/>
          </w:tcPr>
          <w:p w14:paraId="30FD532E" w14:textId="77777777" w:rsidR="00A429B0" w:rsidRPr="001A34D7" w:rsidRDefault="00A429B0" w:rsidP="00A429B0">
            <w:pPr>
              <w:pStyle w:val="ListParagraph"/>
              <w:numPr>
                <w:ilvl w:val="0"/>
                <w:numId w:val="1"/>
              </w:numPr>
              <w:ind w:left="320" w:hanging="283"/>
              <w:rPr>
                <w:rFonts w:ascii="Arial" w:hAnsi="Arial" w:cs="Arial"/>
              </w:rPr>
            </w:pPr>
            <w:r w:rsidRPr="001A34D7">
              <w:rPr>
                <w:rFonts w:ascii="Arial" w:hAnsi="Arial" w:cs="Arial"/>
              </w:rPr>
              <w:t xml:space="preserve">100001, </w:t>
            </w:r>
          </w:p>
          <w:p w14:paraId="016CDF69" w14:textId="77777777" w:rsidR="00A429B0" w:rsidRPr="001A34D7" w:rsidRDefault="00A429B0" w:rsidP="00A429B0">
            <w:pPr>
              <w:pStyle w:val="ListParagraph"/>
              <w:numPr>
                <w:ilvl w:val="0"/>
                <w:numId w:val="1"/>
              </w:numPr>
              <w:ind w:left="320" w:hanging="283"/>
              <w:rPr>
                <w:rFonts w:ascii="Arial" w:hAnsi="Arial" w:cs="Arial"/>
              </w:rPr>
            </w:pPr>
            <w:r w:rsidRPr="001A34D7">
              <w:rPr>
                <w:rFonts w:ascii="Arial" w:hAnsi="Arial" w:cs="Arial"/>
              </w:rPr>
              <w:t>356282 …</w:t>
            </w:r>
          </w:p>
        </w:tc>
      </w:tr>
      <w:tr w:rsidR="00A429B0" w:rsidRPr="001A34D7" w14:paraId="5596020B" w14:textId="77777777" w:rsidTr="00EB4E1C">
        <w:trPr>
          <w:trHeight w:val="109"/>
        </w:trPr>
        <w:tc>
          <w:tcPr>
            <w:tcW w:w="2689" w:type="dxa"/>
            <w:shd w:val="clear" w:color="auto" w:fill="auto"/>
            <w:hideMark/>
          </w:tcPr>
          <w:p w14:paraId="07675B0C" w14:textId="02DE371E" w:rsidR="00A429B0" w:rsidRPr="001A34D7" w:rsidRDefault="00A429B0" w:rsidP="00EB4E1C">
            <w:pPr>
              <w:spacing w:line="240" w:lineRule="auto"/>
              <w:jc w:val="both"/>
              <w:rPr>
                <w:rFonts w:ascii="Arial" w:hAnsi="Arial" w:cs="Arial"/>
                <w:sz w:val="20"/>
                <w:szCs w:val="20"/>
              </w:rPr>
            </w:pPr>
            <w:r w:rsidRPr="001A34D7">
              <w:rPr>
                <w:rFonts w:ascii="Arial" w:hAnsi="Arial" w:cs="Arial"/>
                <w:sz w:val="20"/>
                <w:szCs w:val="20"/>
              </w:rPr>
              <w:t xml:space="preserve">2) </w:t>
            </w:r>
            <w:proofErr w:type="spellStart"/>
            <w:r w:rsidRPr="001A34D7">
              <w:rPr>
                <w:rFonts w:ascii="Arial" w:hAnsi="Arial" w:cs="Arial"/>
                <w:sz w:val="20"/>
                <w:szCs w:val="20"/>
              </w:rPr>
              <w:t>TB_status</w:t>
            </w:r>
            <w:proofErr w:type="spellEnd"/>
          </w:p>
        </w:tc>
        <w:tc>
          <w:tcPr>
            <w:tcW w:w="3118" w:type="dxa"/>
            <w:shd w:val="clear" w:color="auto" w:fill="auto"/>
            <w:hideMark/>
          </w:tcPr>
          <w:p w14:paraId="231C894B" w14:textId="4491212F" w:rsidR="00A429B0" w:rsidRPr="001A34D7" w:rsidRDefault="00A429B0" w:rsidP="00EB4E1C">
            <w:pPr>
              <w:spacing w:line="240" w:lineRule="auto"/>
              <w:rPr>
                <w:rFonts w:ascii="Arial" w:hAnsi="Arial" w:cs="Arial"/>
                <w:sz w:val="20"/>
                <w:szCs w:val="20"/>
              </w:rPr>
            </w:pPr>
            <w:r w:rsidRPr="001A34D7">
              <w:rPr>
                <w:rFonts w:ascii="Arial" w:hAnsi="Arial" w:cs="Arial"/>
                <w:sz w:val="20"/>
                <w:szCs w:val="20"/>
              </w:rPr>
              <w:t>TB status at enrollment in case-control study</w:t>
            </w:r>
          </w:p>
        </w:tc>
        <w:tc>
          <w:tcPr>
            <w:tcW w:w="1134" w:type="dxa"/>
          </w:tcPr>
          <w:p w14:paraId="18CBC2FD" w14:textId="77777777" w:rsidR="00A429B0" w:rsidRPr="001A34D7" w:rsidRDefault="00A429B0" w:rsidP="00EB4E1C">
            <w:pPr>
              <w:spacing w:line="240" w:lineRule="auto"/>
              <w:ind w:left="103"/>
              <w:rPr>
                <w:rFonts w:ascii="Arial" w:hAnsi="Arial" w:cs="Arial"/>
                <w:sz w:val="20"/>
                <w:szCs w:val="20"/>
              </w:rPr>
            </w:pPr>
            <w:r w:rsidRPr="001A34D7">
              <w:rPr>
                <w:rFonts w:ascii="Arial" w:hAnsi="Arial" w:cs="Arial"/>
                <w:sz w:val="20"/>
                <w:szCs w:val="20"/>
              </w:rPr>
              <w:t>char</w:t>
            </w:r>
          </w:p>
          <w:p w14:paraId="5C0414FD" w14:textId="77777777" w:rsidR="00A429B0" w:rsidRPr="001A34D7" w:rsidRDefault="00A429B0" w:rsidP="00EB4E1C">
            <w:pPr>
              <w:spacing w:line="240" w:lineRule="auto"/>
              <w:ind w:left="103"/>
              <w:rPr>
                <w:rFonts w:ascii="Arial" w:hAnsi="Arial" w:cs="Arial"/>
                <w:sz w:val="20"/>
                <w:szCs w:val="20"/>
              </w:rPr>
            </w:pPr>
          </w:p>
        </w:tc>
        <w:tc>
          <w:tcPr>
            <w:tcW w:w="2684" w:type="dxa"/>
            <w:shd w:val="clear" w:color="auto" w:fill="auto"/>
            <w:hideMark/>
          </w:tcPr>
          <w:p w14:paraId="23A606C7" w14:textId="4D6CAF4B" w:rsidR="00A429B0" w:rsidRPr="001A34D7" w:rsidRDefault="00A429B0" w:rsidP="006007D5">
            <w:pPr>
              <w:pStyle w:val="ListParagraph"/>
              <w:numPr>
                <w:ilvl w:val="0"/>
                <w:numId w:val="38"/>
              </w:numPr>
              <w:ind w:left="320" w:hanging="283"/>
              <w:rPr>
                <w:rFonts w:ascii="Arial" w:hAnsi="Arial" w:cs="Arial"/>
              </w:rPr>
            </w:pPr>
            <w:r w:rsidRPr="001A34D7">
              <w:rPr>
                <w:rFonts w:ascii="Arial" w:hAnsi="Arial" w:cs="Arial"/>
              </w:rPr>
              <w:t xml:space="preserve">“Control”, </w:t>
            </w:r>
          </w:p>
          <w:p w14:paraId="335EC41B" w14:textId="3E5B3E2A" w:rsidR="00A429B0" w:rsidRPr="001A34D7" w:rsidRDefault="00A429B0" w:rsidP="006007D5">
            <w:pPr>
              <w:pStyle w:val="ListParagraph"/>
              <w:numPr>
                <w:ilvl w:val="0"/>
                <w:numId w:val="38"/>
              </w:numPr>
              <w:ind w:left="320" w:hanging="283"/>
              <w:rPr>
                <w:rFonts w:ascii="Arial" w:hAnsi="Arial" w:cs="Arial"/>
              </w:rPr>
            </w:pPr>
            <w:r w:rsidRPr="001A34D7">
              <w:rPr>
                <w:rFonts w:ascii="Arial" w:hAnsi="Arial" w:cs="Arial"/>
              </w:rPr>
              <w:t>“TB Case”</w:t>
            </w:r>
          </w:p>
        </w:tc>
      </w:tr>
      <w:tr w:rsidR="00A429B0" w:rsidRPr="001A34D7" w14:paraId="74F2DD4B" w14:textId="77777777" w:rsidTr="00EB4E1C">
        <w:trPr>
          <w:trHeight w:val="109"/>
        </w:trPr>
        <w:tc>
          <w:tcPr>
            <w:tcW w:w="2689" w:type="dxa"/>
            <w:shd w:val="clear" w:color="auto" w:fill="auto"/>
            <w:hideMark/>
          </w:tcPr>
          <w:p w14:paraId="74F11F08" w14:textId="1C9ED05E" w:rsidR="00A429B0" w:rsidRPr="001A34D7" w:rsidRDefault="00A429B0" w:rsidP="00EB4E1C">
            <w:pPr>
              <w:spacing w:line="240" w:lineRule="auto"/>
              <w:jc w:val="both"/>
              <w:rPr>
                <w:rFonts w:ascii="Arial" w:hAnsi="Arial" w:cs="Arial"/>
                <w:sz w:val="20"/>
                <w:szCs w:val="20"/>
              </w:rPr>
            </w:pPr>
            <w:r w:rsidRPr="001A34D7">
              <w:rPr>
                <w:rFonts w:ascii="Arial" w:hAnsi="Arial" w:cs="Arial"/>
                <w:sz w:val="20"/>
                <w:szCs w:val="20"/>
              </w:rPr>
              <w:t xml:space="preserve">3) </w:t>
            </w:r>
            <w:proofErr w:type="spellStart"/>
            <w:r w:rsidRPr="001A34D7">
              <w:rPr>
                <w:rFonts w:ascii="Arial" w:hAnsi="Arial" w:cs="Arial"/>
                <w:sz w:val="20"/>
                <w:szCs w:val="20"/>
              </w:rPr>
              <w:t>HIV_status</w:t>
            </w:r>
            <w:proofErr w:type="spellEnd"/>
          </w:p>
        </w:tc>
        <w:tc>
          <w:tcPr>
            <w:tcW w:w="3118" w:type="dxa"/>
            <w:shd w:val="clear" w:color="auto" w:fill="auto"/>
            <w:hideMark/>
          </w:tcPr>
          <w:p w14:paraId="61405B35" w14:textId="216EF7C6" w:rsidR="00A429B0" w:rsidRPr="001A34D7" w:rsidRDefault="00A429B0" w:rsidP="00EB4E1C">
            <w:pPr>
              <w:spacing w:line="240" w:lineRule="auto"/>
              <w:rPr>
                <w:rFonts w:ascii="Arial" w:hAnsi="Arial" w:cs="Arial"/>
                <w:sz w:val="20"/>
                <w:szCs w:val="20"/>
              </w:rPr>
            </w:pPr>
            <w:r w:rsidRPr="001A34D7">
              <w:rPr>
                <w:rFonts w:ascii="Arial" w:hAnsi="Arial" w:cs="Arial"/>
                <w:sz w:val="20"/>
                <w:szCs w:val="20"/>
              </w:rPr>
              <w:t>HIV status at enrollment in case-control study</w:t>
            </w:r>
          </w:p>
        </w:tc>
        <w:tc>
          <w:tcPr>
            <w:tcW w:w="1134" w:type="dxa"/>
          </w:tcPr>
          <w:p w14:paraId="7CF7F045" w14:textId="77777777" w:rsidR="00A429B0" w:rsidRPr="001A34D7" w:rsidRDefault="00A429B0" w:rsidP="00EB4E1C">
            <w:pPr>
              <w:spacing w:line="240" w:lineRule="auto"/>
              <w:ind w:left="103"/>
              <w:rPr>
                <w:rFonts w:ascii="Arial" w:hAnsi="Arial" w:cs="Arial"/>
                <w:sz w:val="20"/>
                <w:szCs w:val="20"/>
              </w:rPr>
            </w:pPr>
            <w:r w:rsidRPr="001A34D7">
              <w:rPr>
                <w:rFonts w:ascii="Arial" w:hAnsi="Arial" w:cs="Arial"/>
                <w:sz w:val="20"/>
                <w:szCs w:val="20"/>
              </w:rPr>
              <w:t>char</w:t>
            </w:r>
          </w:p>
          <w:p w14:paraId="4EC9761C" w14:textId="77777777" w:rsidR="00A429B0" w:rsidRPr="001A34D7" w:rsidRDefault="00A429B0" w:rsidP="00EB4E1C">
            <w:pPr>
              <w:spacing w:line="240" w:lineRule="auto"/>
              <w:ind w:left="103"/>
              <w:rPr>
                <w:rFonts w:ascii="Arial" w:hAnsi="Arial" w:cs="Arial"/>
                <w:sz w:val="20"/>
                <w:szCs w:val="20"/>
              </w:rPr>
            </w:pPr>
          </w:p>
        </w:tc>
        <w:tc>
          <w:tcPr>
            <w:tcW w:w="2684" w:type="dxa"/>
            <w:shd w:val="clear" w:color="auto" w:fill="auto"/>
            <w:hideMark/>
          </w:tcPr>
          <w:p w14:paraId="21C4F182" w14:textId="09DEDBE3" w:rsidR="00A429B0" w:rsidRPr="001A34D7" w:rsidRDefault="00A429B0" w:rsidP="006007D5">
            <w:pPr>
              <w:pStyle w:val="ListParagraph"/>
              <w:numPr>
                <w:ilvl w:val="0"/>
                <w:numId w:val="39"/>
              </w:numPr>
              <w:ind w:left="320" w:hanging="283"/>
              <w:rPr>
                <w:rFonts w:ascii="Arial" w:hAnsi="Arial" w:cs="Arial"/>
              </w:rPr>
            </w:pPr>
            <w:r w:rsidRPr="001A34D7">
              <w:rPr>
                <w:rFonts w:ascii="Arial" w:hAnsi="Arial" w:cs="Arial"/>
              </w:rPr>
              <w:t xml:space="preserve">“Negative”, </w:t>
            </w:r>
          </w:p>
          <w:p w14:paraId="1B71B9D5" w14:textId="369CF477" w:rsidR="00A429B0" w:rsidRPr="001A34D7" w:rsidRDefault="00A429B0" w:rsidP="006007D5">
            <w:pPr>
              <w:pStyle w:val="ListParagraph"/>
              <w:numPr>
                <w:ilvl w:val="0"/>
                <w:numId w:val="39"/>
              </w:numPr>
              <w:ind w:left="320" w:hanging="283"/>
              <w:rPr>
                <w:rFonts w:ascii="Arial" w:hAnsi="Arial" w:cs="Arial"/>
              </w:rPr>
            </w:pPr>
            <w:r w:rsidRPr="001A34D7">
              <w:rPr>
                <w:rFonts w:ascii="Arial" w:hAnsi="Arial" w:cs="Arial"/>
              </w:rPr>
              <w:t>“Positive”</w:t>
            </w:r>
          </w:p>
        </w:tc>
      </w:tr>
      <w:tr w:rsidR="00A429B0" w:rsidRPr="001A34D7" w14:paraId="0CA93C1A" w14:textId="77777777" w:rsidTr="00EB4E1C">
        <w:trPr>
          <w:trHeight w:val="109"/>
        </w:trPr>
        <w:tc>
          <w:tcPr>
            <w:tcW w:w="2689" w:type="dxa"/>
            <w:shd w:val="clear" w:color="auto" w:fill="auto"/>
            <w:hideMark/>
          </w:tcPr>
          <w:p w14:paraId="242079F0" w14:textId="2BA09936" w:rsidR="00A429B0" w:rsidRPr="001A34D7" w:rsidRDefault="00A429B0" w:rsidP="00EB4E1C">
            <w:pPr>
              <w:spacing w:line="240" w:lineRule="auto"/>
              <w:rPr>
                <w:rFonts w:ascii="Arial" w:hAnsi="Arial" w:cs="Arial"/>
                <w:sz w:val="20"/>
                <w:szCs w:val="20"/>
              </w:rPr>
            </w:pPr>
            <w:r w:rsidRPr="001A34D7">
              <w:rPr>
                <w:rFonts w:ascii="Arial" w:hAnsi="Arial" w:cs="Arial"/>
                <w:sz w:val="20"/>
                <w:szCs w:val="20"/>
              </w:rPr>
              <w:t>4) Darboe11, Francisco2, Maertzdorf4, Penn-Nicholson6, Roe1, Roe3, Suliman4, Sweeney3, and Thompson5</w:t>
            </w:r>
          </w:p>
        </w:tc>
        <w:tc>
          <w:tcPr>
            <w:tcW w:w="3118" w:type="dxa"/>
            <w:shd w:val="clear" w:color="auto" w:fill="auto"/>
            <w:hideMark/>
          </w:tcPr>
          <w:p w14:paraId="0CF2B10D" w14:textId="77777777" w:rsidR="00A429B0" w:rsidRPr="001A34D7" w:rsidRDefault="00A429B0" w:rsidP="00EB4E1C">
            <w:pPr>
              <w:spacing w:line="240" w:lineRule="auto"/>
              <w:rPr>
                <w:rFonts w:ascii="Arial" w:hAnsi="Arial" w:cs="Arial"/>
                <w:sz w:val="20"/>
                <w:szCs w:val="20"/>
              </w:rPr>
            </w:pPr>
            <w:r w:rsidRPr="001A34D7">
              <w:rPr>
                <w:rFonts w:ascii="Arial" w:hAnsi="Arial" w:cs="Arial"/>
                <w:sz w:val="20"/>
                <w:szCs w:val="20"/>
              </w:rPr>
              <w:t>Signature scores at enrollment</w:t>
            </w:r>
          </w:p>
        </w:tc>
        <w:tc>
          <w:tcPr>
            <w:tcW w:w="1134" w:type="dxa"/>
          </w:tcPr>
          <w:p w14:paraId="557EF06D" w14:textId="77777777" w:rsidR="00A429B0" w:rsidRPr="001A34D7" w:rsidRDefault="00A429B0" w:rsidP="00EB4E1C">
            <w:pPr>
              <w:spacing w:line="240" w:lineRule="auto"/>
              <w:ind w:left="103"/>
              <w:rPr>
                <w:rFonts w:ascii="Arial" w:hAnsi="Arial" w:cs="Arial"/>
                <w:sz w:val="20"/>
                <w:szCs w:val="20"/>
              </w:rPr>
            </w:pPr>
            <w:r w:rsidRPr="001A34D7">
              <w:rPr>
                <w:rFonts w:ascii="Arial" w:hAnsi="Arial" w:cs="Arial"/>
                <w:sz w:val="20"/>
                <w:szCs w:val="20"/>
              </w:rPr>
              <w:t>num</w:t>
            </w:r>
          </w:p>
        </w:tc>
        <w:tc>
          <w:tcPr>
            <w:tcW w:w="2684" w:type="dxa"/>
            <w:shd w:val="clear" w:color="auto" w:fill="auto"/>
          </w:tcPr>
          <w:p w14:paraId="01DA61FD" w14:textId="77777777" w:rsidR="00A429B0" w:rsidRPr="001A34D7" w:rsidRDefault="00A429B0" w:rsidP="006007D5">
            <w:pPr>
              <w:pStyle w:val="ListParagraph"/>
              <w:numPr>
                <w:ilvl w:val="0"/>
                <w:numId w:val="2"/>
              </w:numPr>
              <w:ind w:left="320" w:hanging="283"/>
              <w:rPr>
                <w:rFonts w:ascii="Arial" w:hAnsi="Arial" w:cs="Arial"/>
                <w:color w:val="000000"/>
              </w:rPr>
            </w:pPr>
            <w:r w:rsidRPr="001A34D7">
              <w:rPr>
                <w:rFonts w:ascii="Arial" w:hAnsi="Arial" w:cs="Arial"/>
              </w:rPr>
              <w:t xml:space="preserve">19.895, </w:t>
            </w:r>
          </w:p>
          <w:p w14:paraId="31EDD8F7" w14:textId="77777777" w:rsidR="00A429B0" w:rsidRPr="001A34D7" w:rsidRDefault="00A429B0" w:rsidP="006007D5">
            <w:pPr>
              <w:pStyle w:val="ListParagraph"/>
              <w:numPr>
                <w:ilvl w:val="0"/>
                <w:numId w:val="2"/>
              </w:numPr>
              <w:ind w:left="320" w:hanging="283"/>
              <w:rPr>
                <w:rFonts w:ascii="Arial" w:hAnsi="Arial" w:cs="Arial"/>
                <w:color w:val="000000"/>
              </w:rPr>
            </w:pPr>
            <w:r w:rsidRPr="001A34D7">
              <w:rPr>
                <w:rFonts w:ascii="Arial" w:hAnsi="Arial" w:cs="Arial"/>
              </w:rPr>
              <w:t>60.234, …</w:t>
            </w:r>
          </w:p>
        </w:tc>
      </w:tr>
    </w:tbl>
    <w:p w14:paraId="281BDF36" w14:textId="77777777" w:rsidR="00A429B0" w:rsidRPr="001A34D7" w:rsidRDefault="00A429B0">
      <w:pPr>
        <w:rPr>
          <w:rFonts w:ascii="Arial" w:eastAsiaTheme="majorEastAsia" w:hAnsi="Arial" w:cs="Arial"/>
          <w:b/>
          <w:bCs/>
          <w:sz w:val="24"/>
          <w:szCs w:val="24"/>
        </w:rPr>
      </w:pPr>
      <w:r w:rsidRPr="001A34D7">
        <w:rPr>
          <w:rFonts w:ascii="Arial" w:hAnsi="Arial" w:cs="Arial"/>
          <w:sz w:val="24"/>
          <w:szCs w:val="24"/>
        </w:rPr>
        <w:br w:type="page"/>
      </w:r>
    </w:p>
    <w:p w14:paraId="42065EF9" w14:textId="41C11A54" w:rsidR="00BB5F5F" w:rsidRPr="001A34D7" w:rsidRDefault="00A92B87" w:rsidP="00641776">
      <w:pPr>
        <w:pStyle w:val="Heading1"/>
        <w:spacing w:line="240" w:lineRule="auto"/>
        <w:rPr>
          <w:rFonts w:cs="Arial"/>
          <w:sz w:val="24"/>
          <w:szCs w:val="24"/>
        </w:rPr>
      </w:pPr>
      <w:bookmarkStart w:id="4" w:name="_Toc70446294"/>
      <w:r w:rsidRPr="001A34D7">
        <w:rPr>
          <w:rFonts w:cs="Arial"/>
          <w:sz w:val="24"/>
          <w:szCs w:val="24"/>
        </w:rPr>
        <w:lastRenderedPageBreak/>
        <w:t>CORTIS-01</w:t>
      </w:r>
      <w:r w:rsidR="00C25501" w:rsidRPr="001A34D7">
        <w:rPr>
          <w:rFonts w:cs="Arial"/>
          <w:sz w:val="24"/>
          <w:szCs w:val="24"/>
        </w:rPr>
        <w:t xml:space="preserve"> Sub-Study </w:t>
      </w:r>
      <w:r w:rsidR="00BB5F5F" w:rsidRPr="001A34D7">
        <w:rPr>
          <w:rFonts w:cs="Arial"/>
          <w:sz w:val="24"/>
          <w:szCs w:val="24"/>
        </w:rPr>
        <w:t>Subject-Level Dataset Data Dictionary with Example Values</w:t>
      </w:r>
      <w:bookmarkEnd w:id="4"/>
    </w:p>
    <w:p w14:paraId="09764A15" w14:textId="77777777" w:rsidR="00BB5F5F" w:rsidRPr="001A34D7" w:rsidRDefault="00BB5F5F" w:rsidP="00641776">
      <w:pPr>
        <w:pStyle w:val="Default"/>
        <w:rPr>
          <w:b/>
          <w:b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118"/>
        <w:gridCol w:w="1134"/>
        <w:gridCol w:w="2684"/>
      </w:tblGrid>
      <w:tr w:rsidR="00BB5F5F" w:rsidRPr="001A34D7" w14:paraId="695C6A21" w14:textId="77777777" w:rsidTr="006F66CE">
        <w:trPr>
          <w:trHeight w:val="111"/>
          <w:tblHeader/>
        </w:trPr>
        <w:tc>
          <w:tcPr>
            <w:tcW w:w="2689" w:type="dxa"/>
            <w:shd w:val="clear" w:color="auto" w:fill="F2F2F2" w:themeFill="background1" w:themeFillShade="F2"/>
            <w:hideMark/>
          </w:tcPr>
          <w:p w14:paraId="1A04B005" w14:textId="77777777" w:rsidR="00BB5F5F" w:rsidRPr="001A34D7" w:rsidRDefault="00BB5F5F" w:rsidP="00641776">
            <w:pPr>
              <w:spacing w:line="240" w:lineRule="auto"/>
              <w:rPr>
                <w:rFonts w:ascii="Arial" w:hAnsi="Arial" w:cs="Arial"/>
                <w:b/>
                <w:bCs/>
                <w:sz w:val="24"/>
                <w:szCs w:val="24"/>
              </w:rPr>
            </w:pPr>
            <w:bookmarkStart w:id="5" w:name="_Hlk31881259"/>
            <w:r w:rsidRPr="001A34D7">
              <w:rPr>
                <w:rFonts w:ascii="Arial" w:hAnsi="Arial" w:cs="Arial"/>
                <w:b/>
                <w:bCs/>
                <w:sz w:val="24"/>
                <w:szCs w:val="24"/>
              </w:rPr>
              <w:t>Variable Name</w:t>
            </w:r>
          </w:p>
        </w:tc>
        <w:tc>
          <w:tcPr>
            <w:tcW w:w="3118" w:type="dxa"/>
            <w:shd w:val="clear" w:color="auto" w:fill="F2F2F2" w:themeFill="background1" w:themeFillShade="F2"/>
            <w:hideMark/>
          </w:tcPr>
          <w:p w14:paraId="40E15F9F" w14:textId="77777777" w:rsidR="00BB5F5F" w:rsidRPr="001A34D7" w:rsidRDefault="00BB5F5F" w:rsidP="00641776">
            <w:pPr>
              <w:spacing w:line="240" w:lineRule="auto"/>
              <w:rPr>
                <w:rFonts w:ascii="Arial" w:hAnsi="Arial" w:cs="Arial"/>
                <w:b/>
                <w:bCs/>
                <w:sz w:val="24"/>
                <w:szCs w:val="24"/>
              </w:rPr>
            </w:pPr>
            <w:r w:rsidRPr="001A34D7">
              <w:rPr>
                <w:rFonts w:ascii="Arial" w:hAnsi="Arial" w:cs="Arial"/>
                <w:b/>
                <w:bCs/>
                <w:sz w:val="24"/>
                <w:szCs w:val="24"/>
              </w:rPr>
              <w:t>Variable Description</w:t>
            </w:r>
          </w:p>
        </w:tc>
        <w:tc>
          <w:tcPr>
            <w:tcW w:w="1134" w:type="dxa"/>
            <w:shd w:val="clear" w:color="auto" w:fill="F2F2F2" w:themeFill="background1" w:themeFillShade="F2"/>
          </w:tcPr>
          <w:p w14:paraId="211E2C42" w14:textId="77777777" w:rsidR="00BB5F5F" w:rsidRPr="001A34D7" w:rsidRDefault="00BB5F5F" w:rsidP="00197BBA">
            <w:pPr>
              <w:spacing w:line="240" w:lineRule="auto"/>
              <w:ind w:left="103"/>
              <w:rPr>
                <w:rFonts w:ascii="Arial" w:hAnsi="Arial" w:cs="Arial"/>
                <w:b/>
                <w:bCs/>
                <w:sz w:val="24"/>
                <w:szCs w:val="24"/>
              </w:rPr>
            </w:pPr>
            <w:r w:rsidRPr="001A34D7">
              <w:rPr>
                <w:rFonts w:ascii="Arial" w:hAnsi="Arial" w:cs="Arial"/>
                <w:b/>
                <w:bCs/>
                <w:sz w:val="24"/>
                <w:szCs w:val="24"/>
              </w:rPr>
              <w:t>Format</w:t>
            </w:r>
          </w:p>
        </w:tc>
        <w:tc>
          <w:tcPr>
            <w:tcW w:w="2684" w:type="dxa"/>
            <w:shd w:val="clear" w:color="auto" w:fill="F2F2F2" w:themeFill="background1" w:themeFillShade="F2"/>
            <w:hideMark/>
          </w:tcPr>
          <w:p w14:paraId="1D949D1F" w14:textId="77777777" w:rsidR="00BB5F5F" w:rsidRPr="001A34D7" w:rsidRDefault="00BB5F5F" w:rsidP="00641776">
            <w:pPr>
              <w:spacing w:line="240" w:lineRule="auto"/>
              <w:rPr>
                <w:rFonts w:ascii="Arial" w:hAnsi="Arial" w:cs="Arial"/>
                <w:b/>
                <w:bCs/>
                <w:sz w:val="24"/>
                <w:szCs w:val="24"/>
              </w:rPr>
            </w:pPr>
            <w:r w:rsidRPr="001A34D7">
              <w:rPr>
                <w:rFonts w:ascii="Arial" w:hAnsi="Arial" w:cs="Arial"/>
                <w:b/>
                <w:bCs/>
                <w:sz w:val="24"/>
                <w:szCs w:val="24"/>
              </w:rPr>
              <w:t>Example Values</w:t>
            </w:r>
          </w:p>
        </w:tc>
      </w:tr>
      <w:tr w:rsidR="00BB5F5F" w:rsidRPr="001A34D7" w14:paraId="694F9630" w14:textId="77777777" w:rsidTr="006F66CE">
        <w:trPr>
          <w:trHeight w:val="109"/>
        </w:trPr>
        <w:tc>
          <w:tcPr>
            <w:tcW w:w="2689" w:type="dxa"/>
            <w:shd w:val="clear" w:color="auto" w:fill="auto"/>
            <w:hideMark/>
          </w:tcPr>
          <w:p w14:paraId="196052DA" w14:textId="77777777" w:rsidR="00BB5F5F" w:rsidRPr="001A34D7" w:rsidRDefault="00BB5F5F" w:rsidP="00641776">
            <w:pPr>
              <w:spacing w:line="240" w:lineRule="auto"/>
              <w:jc w:val="both"/>
              <w:rPr>
                <w:rFonts w:ascii="Arial" w:hAnsi="Arial" w:cs="Arial"/>
                <w:sz w:val="20"/>
                <w:szCs w:val="20"/>
              </w:rPr>
            </w:pPr>
            <w:r w:rsidRPr="001A34D7">
              <w:rPr>
                <w:rFonts w:ascii="Arial" w:hAnsi="Arial" w:cs="Arial"/>
                <w:sz w:val="20"/>
                <w:szCs w:val="20"/>
              </w:rPr>
              <w:t xml:space="preserve">1) </w:t>
            </w:r>
            <w:proofErr w:type="spellStart"/>
            <w:r w:rsidRPr="001A34D7">
              <w:rPr>
                <w:rFonts w:ascii="Arial" w:hAnsi="Arial" w:cs="Arial"/>
                <w:sz w:val="20"/>
                <w:szCs w:val="20"/>
              </w:rPr>
              <w:t>pubid</w:t>
            </w:r>
            <w:proofErr w:type="spellEnd"/>
          </w:p>
        </w:tc>
        <w:tc>
          <w:tcPr>
            <w:tcW w:w="3118" w:type="dxa"/>
            <w:shd w:val="clear" w:color="auto" w:fill="auto"/>
            <w:hideMark/>
          </w:tcPr>
          <w:p w14:paraId="1F572706" w14:textId="0FC718DC" w:rsidR="00BB5F5F" w:rsidRPr="001A34D7" w:rsidRDefault="00BB5F5F" w:rsidP="00641776">
            <w:pPr>
              <w:spacing w:line="240" w:lineRule="auto"/>
              <w:rPr>
                <w:rFonts w:ascii="Arial" w:hAnsi="Arial" w:cs="Arial"/>
                <w:sz w:val="20"/>
                <w:szCs w:val="20"/>
              </w:rPr>
            </w:pPr>
            <w:r w:rsidRPr="001A34D7">
              <w:rPr>
                <w:rFonts w:ascii="Arial" w:hAnsi="Arial" w:cs="Arial"/>
                <w:sz w:val="20"/>
                <w:szCs w:val="20"/>
              </w:rPr>
              <w:t xml:space="preserve">Unique identification number for each subject in </w:t>
            </w:r>
            <w:r w:rsidR="00056882" w:rsidRPr="001A34D7">
              <w:rPr>
                <w:rFonts w:ascii="Arial" w:hAnsi="Arial" w:cs="Arial"/>
                <w:sz w:val="20"/>
                <w:szCs w:val="20"/>
              </w:rPr>
              <w:t>study</w:t>
            </w:r>
          </w:p>
        </w:tc>
        <w:tc>
          <w:tcPr>
            <w:tcW w:w="1134" w:type="dxa"/>
          </w:tcPr>
          <w:p w14:paraId="6D80E300" w14:textId="77777777" w:rsidR="00BB5F5F" w:rsidRPr="001A34D7" w:rsidRDefault="00BB5F5F" w:rsidP="00197BBA">
            <w:pPr>
              <w:spacing w:line="240" w:lineRule="auto"/>
              <w:ind w:left="103"/>
              <w:rPr>
                <w:rFonts w:ascii="Arial" w:hAnsi="Arial" w:cs="Arial"/>
                <w:sz w:val="20"/>
                <w:szCs w:val="20"/>
              </w:rPr>
            </w:pPr>
            <w:r w:rsidRPr="001A34D7">
              <w:rPr>
                <w:rFonts w:ascii="Arial" w:hAnsi="Arial" w:cs="Arial"/>
                <w:sz w:val="20"/>
                <w:szCs w:val="20"/>
              </w:rPr>
              <w:t>char</w:t>
            </w:r>
          </w:p>
          <w:p w14:paraId="04915E54" w14:textId="77777777" w:rsidR="00BB5F5F" w:rsidRPr="001A34D7" w:rsidRDefault="00BB5F5F" w:rsidP="00197BBA">
            <w:pPr>
              <w:spacing w:line="240" w:lineRule="auto"/>
              <w:ind w:left="103"/>
              <w:rPr>
                <w:rFonts w:ascii="Arial" w:hAnsi="Arial" w:cs="Arial"/>
                <w:sz w:val="20"/>
                <w:szCs w:val="20"/>
              </w:rPr>
            </w:pPr>
          </w:p>
        </w:tc>
        <w:tc>
          <w:tcPr>
            <w:tcW w:w="2684" w:type="dxa"/>
            <w:shd w:val="clear" w:color="auto" w:fill="auto"/>
            <w:hideMark/>
          </w:tcPr>
          <w:p w14:paraId="57DC8293" w14:textId="77777777" w:rsidR="00BB5F5F" w:rsidRPr="001A34D7" w:rsidRDefault="00BB5F5F" w:rsidP="006007D5">
            <w:pPr>
              <w:pStyle w:val="ListParagraph"/>
              <w:numPr>
                <w:ilvl w:val="0"/>
                <w:numId w:val="40"/>
              </w:numPr>
              <w:ind w:left="320" w:hanging="283"/>
              <w:rPr>
                <w:rFonts w:ascii="Arial" w:hAnsi="Arial" w:cs="Arial"/>
              </w:rPr>
            </w:pPr>
            <w:r w:rsidRPr="001A34D7">
              <w:rPr>
                <w:rFonts w:ascii="Arial" w:hAnsi="Arial" w:cs="Arial"/>
              </w:rPr>
              <w:t xml:space="preserve">100001, </w:t>
            </w:r>
          </w:p>
          <w:p w14:paraId="418A14DF" w14:textId="77777777" w:rsidR="00BB5F5F" w:rsidRPr="001A34D7" w:rsidRDefault="00BB5F5F" w:rsidP="006007D5">
            <w:pPr>
              <w:pStyle w:val="ListParagraph"/>
              <w:numPr>
                <w:ilvl w:val="0"/>
                <w:numId w:val="40"/>
              </w:numPr>
              <w:ind w:left="320" w:hanging="283"/>
              <w:rPr>
                <w:rFonts w:ascii="Arial" w:hAnsi="Arial" w:cs="Arial"/>
              </w:rPr>
            </w:pPr>
            <w:r w:rsidRPr="001A34D7">
              <w:rPr>
                <w:rFonts w:ascii="Arial" w:hAnsi="Arial" w:cs="Arial"/>
              </w:rPr>
              <w:t>356282 …</w:t>
            </w:r>
          </w:p>
        </w:tc>
      </w:tr>
      <w:tr w:rsidR="006736E3" w:rsidRPr="001A34D7" w14:paraId="0D91D6DC" w14:textId="77777777" w:rsidTr="006F66CE">
        <w:trPr>
          <w:trHeight w:val="109"/>
        </w:trPr>
        <w:tc>
          <w:tcPr>
            <w:tcW w:w="2689" w:type="dxa"/>
            <w:shd w:val="clear" w:color="auto" w:fill="auto"/>
            <w:hideMark/>
          </w:tcPr>
          <w:p w14:paraId="2B520A09" w14:textId="58140864" w:rsidR="006736E3" w:rsidRPr="001A34D7" w:rsidRDefault="006736E3" w:rsidP="00EF7299">
            <w:pPr>
              <w:spacing w:line="240" w:lineRule="auto"/>
              <w:rPr>
                <w:rFonts w:ascii="Arial" w:hAnsi="Arial" w:cs="Arial"/>
                <w:sz w:val="20"/>
                <w:szCs w:val="20"/>
              </w:rPr>
            </w:pPr>
            <w:r w:rsidRPr="001A34D7">
              <w:rPr>
                <w:rFonts w:ascii="Arial" w:hAnsi="Arial" w:cs="Arial"/>
                <w:sz w:val="20"/>
                <w:szCs w:val="20"/>
              </w:rPr>
              <w:t xml:space="preserve">2) </w:t>
            </w:r>
            <w:r w:rsidR="001F35D5" w:rsidRPr="001A34D7">
              <w:rPr>
                <w:rFonts w:ascii="Arial" w:hAnsi="Arial" w:cs="Arial"/>
                <w:sz w:val="20"/>
                <w:szCs w:val="20"/>
              </w:rPr>
              <w:t>Darboe11, Francisco2, Maertzdorf4, Penn-Nicholson6, Roe1, Roe3, Suliman4, Sweeney3, and Thompson5</w:t>
            </w:r>
          </w:p>
        </w:tc>
        <w:tc>
          <w:tcPr>
            <w:tcW w:w="3118" w:type="dxa"/>
            <w:shd w:val="clear" w:color="auto" w:fill="auto"/>
            <w:hideMark/>
          </w:tcPr>
          <w:p w14:paraId="0557C4EE" w14:textId="5E49043E" w:rsidR="006736E3" w:rsidRPr="001A34D7" w:rsidRDefault="001F35D5" w:rsidP="00EF7299">
            <w:pPr>
              <w:spacing w:line="240" w:lineRule="auto"/>
              <w:rPr>
                <w:rFonts w:ascii="Arial" w:hAnsi="Arial" w:cs="Arial"/>
                <w:sz w:val="20"/>
                <w:szCs w:val="20"/>
              </w:rPr>
            </w:pPr>
            <w:r w:rsidRPr="001A34D7">
              <w:rPr>
                <w:rFonts w:ascii="Arial" w:hAnsi="Arial" w:cs="Arial"/>
                <w:sz w:val="20"/>
                <w:szCs w:val="20"/>
              </w:rPr>
              <w:t>Signature scores at enrollment</w:t>
            </w:r>
          </w:p>
        </w:tc>
        <w:tc>
          <w:tcPr>
            <w:tcW w:w="1134" w:type="dxa"/>
          </w:tcPr>
          <w:p w14:paraId="132A80C8" w14:textId="77777777" w:rsidR="006736E3" w:rsidRPr="001A34D7" w:rsidRDefault="006736E3" w:rsidP="00197BBA">
            <w:pPr>
              <w:spacing w:line="240" w:lineRule="auto"/>
              <w:ind w:left="103"/>
              <w:rPr>
                <w:rFonts w:ascii="Arial" w:hAnsi="Arial" w:cs="Arial"/>
                <w:sz w:val="20"/>
                <w:szCs w:val="20"/>
              </w:rPr>
            </w:pPr>
            <w:r w:rsidRPr="001A34D7">
              <w:rPr>
                <w:rFonts w:ascii="Arial" w:hAnsi="Arial" w:cs="Arial"/>
                <w:sz w:val="20"/>
                <w:szCs w:val="20"/>
              </w:rPr>
              <w:t>num</w:t>
            </w:r>
          </w:p>
        </w:tc>
        <w:tc>
          <w:tcPr>
            <w:tcW w:w="2684" w:type="dxa"/>
            <w:shd w:val="clear" w:color="auto" w:fill="auto"/>
          </w:tcPr>
          <w:p w14:paraId="609B3379" w14:textId="77777777" w:rsidR="006736E3" w:rsidRPr="001A34D7" w:rsidRDefault="006736E3" w:rsidP="006007D5">
            <w:pPr>
              <w:pStyle w:val="ListParagraph"/>
              <w:numPr>
                <w:ilvl w:val="0"/>
                <w:numId w:val="41"/>
              </w:numPr>
              <w:ind w:left="320" w:hanging="283"/>
              <w:rPr>
                <w:rFonts w:ascii="Arial" w:hAnsi="Arial" w:cs="Arial"/>
                <w:color w:val="000000"/>
              </w:rPr>
            </w:pPr>
            <w:r w:rsidRPr="001A34D7">
              <w:rPr>
                <w:rFonts w:ascii="Arial" w:hAnsi="Arial" w:cs="Arial"/>
              </w:rPr>
              <w:t xml:space="preserve">19.895, </w:t>
            </w:r>
          </w:p>
          <w:p w14:paraId="3D12995A" w14:textId="77777777" w:rsidR="006736E3" w:rsidRPr="001A34D7" w:rsidRDefault="006736E3" w:rsidP="006007D5">
            <w:pPr>
              <w:pStyle w:val="ListParagraph"/>
              <w:numPr>
                <w:ilvl w:val="0"/>
                <w:numId w:val="41"/>
              </w:numPr>
              <w:ind w:left="320" w:hanging="283"/>
              <w:rPr>
                <w:rFonts w:ascii="Arial" w:hAnsi="Arial" w:cs="Arial"/>
                <w:color w:val="000000"/>
              </w:rPr>
            </w:pPr>
            <w:r w:rsidRPr="001A34D7">
              <w:rPr>
                <w:rFonts w:ascii="Arial" w:hAnsi="Arial" w:cs="Arial"/>
              </w:rPr>
              <w:t>60.234, …</w:t>
            </w:r>
          </w:p>
        </w:tc>
      </w:tr>
      <w:tr w:rsidR="00A92B87" w:rsidRPr="001A34D7" w14:paraId="62070CCB" w14:textId="77777777" w:rsidTr="00EB4E1C">
        <w:trPr>
          <w:trHeight w:val="109"/>
        </w:trPr>
        <w:tc>
          <w:tcPr>
            <w:tcW w:w="2689" w:type="dxa"/>
            <w:shd w:val="clear" w:color="auto" w:fill="auto"/>
          </w:tcPr>
          <w:p w14:paraId="588CB75E" w14:textId="40F8FBD3" w:rsidR="00A92B87" w:rsidRPr="001A34D7" w:rsidRDefault="00A92B87" w:rsidP="00EB4E1C">
            <w:pPr>
              <w:spacing w:line="240" w:lineRule="auto"/>
              <w:rPr>
                <w:rFonts w:ascii="Arial" w:hAnsi="Arial" w:cs="Arial"/>
                <w:sz w:val="20"/>
                <w:szCs w:val="20"/>
              </w:rPr>
            </w:pPr>
            <w:r w:rsidRPr="001A34D7">
              <w:rPr>
                <w:rFonts w:ascii="Arial" w:hAnsi="Arial" w:cs="Arial"/>
                <w:sz w:val="20"/>
                <w:szCs w:val="20"/>
              </w:rPr>
              <w:t>3) CORTIS-01 Arm</w:t>
            </w:r>
          </w:p>
        </w:tc>
        <w:tc>
          <w:tcPr>
            <w:tcW w:w="3118" w:type="dxa"/>
            <w:shd w:val="clear" w:color="auto" w:fill="auto"/>
          </w:tcPr>
          <w:p w14:paraId="7AE47731" w14:textId="407D1E6C" w:rsidR="00A92B87" w:rsidRPr="001A34D7" w:rsidRDefault="00A92B87" w:rsidP="00EB4E1C">
            <w:pPr>
              <w:spacing w:line="240" w:lineRule="auto"/>
              <w:rPr>
                <w:rFonts w:ascii="Arial" w:hAnsi="Arial" w:cs="Arial"/>
                <w:sz w:val="20"/>
                <w:szCs w:val="20"/>
              </w:rPr>
            </w:pPr>
            <w:r w:rsidRPr="001A34D7">
              <w:rPr>
                <w:rFonts w:ascii="Arial" w:hAnsi="Arial" w:cs="Arial"/>
                <w:sz w:val="20"/>
                <w:szCs w:val="20"/>
              </w:rPr>
              <w:t>CORTIS-01 clinical trial randomization arms:</w:t>
            </w:r>
          </w:p>
          <w:p w14:paraId="1E636EEB" w14:textId="77777777" w:rsidR="00A92B87" w:rsidRPr="00A92B87" w:rsidRDefault="00A92B87" w:rsidP="00A92B87">
            <w:pPr>
              <w:spacing w:after="0" w:line="240" w:lineRule="auto"/>
              <w:rPr>
                <w:rFonts w:ascii="Arial" w:hAnsi="Arial" w:cs="Arial"/>
                <w:sz w:val="20"/>
                <w:szCs w:val="20"/>
                <w:lang w:val="en-GB"/>
              </w:rPr>
            </w:pPr>
            <w:r w:rsidRPr="00A92B87">
              <w:rPr>
                <w:rFonts w:ascii="Arial" w:hAnsi="Arial" w:cs="Arial"/>
                <w:sz w:val="20"/>
                <w:szCs w:val="20"/>
                <w:lang w:val="en-GB"/>
              </w:rPr>
              <w:t>Group A: RISK11+ 3HP+</w:t>
            </w:r>
          </w:p>
          <w:p w14:paraId="67A2F513" w14:textId="77777777" w:rsidR="00A92B87" w:rsidRPr="00A92B87" w:rsidRDefault="00A92B87" w:rsidP="00A92B87">
            <w:pPr>
              <w:spacing w:after="0" w:line="240" w:lineRule="auto"/>
              <w:rPr>
                <w:rFonts w:ascii="Arial" w:hAnsi="Arial" w:cs="Arial"/>
                <w:sz w:val="20"/>
                <w:szCs w:val="20"/>
                <w:lang w:val="en-GB"/>
              </w:rPr>
            </w:pPr>
            <w:r w:rsidRPr="00A92B87">
              <w:rPr>
                <w:rFonts w:ascii="Arial" w:hAnsi="Arial" w:cs="Arial"/>
                <w:sz w:val="20"/>
                <w:szCs w:val="20"/>
                <w:lang w:val="en-GB"/>
              </w:rPr>
              <w:t>Group B: RISK11+ 3HP-</w:t>
            </w:r>
          </w:p>
          <w:p w14:paraId="29636D89" w14:textId="71A0D395" w:rsidR="00A92B87" w:rsidRPr="001A34D7" w:rsidRDefault="00A92B87" w:rsidP="00A92B87">
            <w:pPr>
              <w:spacing w:after="0" w:line="240" w:lineRule="auto"/>
              <w:rPr>
                <w:rFonts w:ascii="Arial" w:hAnsi="Arial" w:cs="Arial"/>
                <w:sz w:val="20"/>
                <w:szCs w:val="20"/>
              </w:rPr>
            </w:pPr>
            <w:r w:rsidRPr="001A34D7">
              <w:rPr>
                <w:rFonts w:ascii="Arial" w:hAnsi="Arial" w:cs="Arial"/>
                <w:sz w:val="20"/>
                <w:szCs w:val="20"/>
                <w:lang w:val="en-GB"/>
              </w:rPr>
              <w:t>Group C: RISK11- 3HP-</w:t>
            </w:r>
          </w:p>
        </w:tc>
        <w:tc>
          <w:tcPr>
            <w:tcW w:w="1134" w:type="dxa"/>
          </w:tcPr>
          <w:p w14:paraId="666DF92F" w14:textId="4A096F03" w:rsidR="00A92B87" w:rsidRPr="001A34D7" w:rsidRDefault="00A92B87" w:rsidP="00EB4E1C">
            <w:pPr>
              <w:pStyle w:val="NoSpacing"/>
              <w:ind w:left="103"/>
              <w:rPr>
                <w:rFonts w:ascii="Arial" w:hAnsi="Arial" w:cs="Arial"/>
                <w:sz w:val="20"/>
                <w:szCs w:val="20"/>
              </w:rPr>
            </w:pPr>
            <w:r w:rsidRPr="001A34D7">
              <w:rPr>
                <w:rFonts w:ascii="Arial" w:hAnsi="Arial" w:cs="Arial"/>
                <w:sz w:val="20"/>
                <w:szCs w:val="20"/>
              </w:rPr>
              <w:t>char</w:t>
            </w:r>
          </w:p>
        </w:tc>
        <w:tc>
          <w:tcPr>
            <w:tcW w:w="2684" w:type="dxa"/>
            <w:shd w:val="clear" w:color="auto" w:fill="auto"/>
          </w:tcPr>
          <w:p w14:paraId="23FD66CE" w14:textId="33577346" w:rsidR="00A92B87" w:rsidRPr="001A34D7" w:rsidRDefault="00CF5CB5" w:rsidP="006007D5">
            <w:pPr>
              <w:pStyle w:val="NoSpacing"/>
              <w:numPr>
                <w:ilvl w:val="0"/>
                <w:numId w:val="4"/>
              </w:numPr>
              <w:ind w:left="320" w:hanging="283"/>
              <w:rPr>
                <w:rFonts w:ascii="Arial" w:hAnsi="Arial" w:cs="Arial"/>
                <w:color w:val="000000"/>
                <w:sz w:val="20"/>
                <w:szCs w:val="20"/>
              </w:rPr>
            </w:pPr>
            <w:r w:rsidRPr="001A34D7">
              <w:rPr>
                <w:rFonts w:ascii="Arial" w:hAnsi="Arial" w:cs="Arial"/>
                <w:sz w:val="20"/>
                <w:szCs w:val="20"/>
              </w:rPr>
              <w:t>“</w:t>
            </w:r>
            <w:r w:rsidR="00A92B87" w:rsidRPr="001A34D7">
              <w:rPr>
                <w:rFonts w:ascii="Arial" w:hAnsi="Arial" w:cs="Arial"/>
                <w:sz w:val="20"/>
                <w:szCs w:val="20"/>
              </w:rPr>
              <w:t>Group A</w:t>
            </w:r>
            <w:r w:rsidRPr="001A34D7">
              <w:rPr>
                <w:rFonts w:ascii="Arial" w:hAnsi="Arial" w:cs="Arial"/>
                <w:sz w:val="20"/>
                <w:szCs w:val="20"/>
              </w:rPr>
              <w:t>”</w:t>
            </w:r>
          </w:p>
          <w:p w14:paraId="49CED2E5" w14:textId="483FEADA" w:rsidR="00A92B87" w:rsidRPr="001A34D7" w:rsidRDefault="00CF5CB5" w:rsidP="006007D5">
            <w:pPr>
              <w:pStyle w:val="NoSpacing"/>
              <w:numPr>
                <w:ilvl w:val="0"/>
                <w:numId w:val="4"/>
              </w:numPr>
              <w:ind w:left="320" w:hanging="283"/>
              <w:rPr>
                <w:rFonts w:ascii="Arial" w:hAnsi="Arial" w:cs="Arial"/>
                <w:color w:val="000000"/>
                <w:sz w:val="20"/>
                <w:szCs w:val="20"/>
              </w:rPr>
            </w:pPr>
            <w:r w:rsidRPr="001A34D7">
              <w:rPr>
                <w:rFonts w:ascii="Arial" w:hAnsi="Arial" w:cs="Arial"/>
                <w:sz w:val="20"/>
                <w:szCs w:val="20"/>
              </w:rPr>
              <w:t>“</w:t>
            </w:r>
            <w:r w:rsidR="00A92B87" w:rsidRPr="001A34D7">
              <w:rPr>
                <w:rFonts w:ascii="Arial" w:hAnsi="Arial" w:cs="Arial"/>
                <w:sz w:val="20"/>
                <w:szCs w:val="20"/>
              </w:rPr>
              <w:t>Group B</w:t>
            </w:r>
            <w:r w:rsidRPr="001A34D7">
              <w:rPr>
                <w:rFonts w:ascii="Arial" w:hAnsi="Arial" w:cs="Arial"/>
                <w:sz w:val="20"/>
                <w:szCs w:val="20"/>
              </w:rPr>
              <w:t>”</w:t>
            </w:r>
          </w:p>
          <w:p w14:paraId="4B5DA16F" w14:textId="23015276" w:rsidR="00A92B87" w:rsidRPr="001A34D7" w:rsidRDefault="00CF5CB5" w:rsidP="006007D5">
            <w:pPr>
              <w:pStyle w:val="NoSpacing"/>
              <w:numPr>
                <w:ilvl w:val="0"/>
                <w:numId w:val="4"/>
              </w:numPr>
              <w:ind w:left="320" w:hanging="283"/>
              <w:rPr>
                <w:rFonts w:ascii="Arial" w:hAnsi="Arial" w:cs="Arial"/>
                <w:color w:val="000000"/>
                <w:sz w:val="20"/>
                <w:szCs w:val="20"/>
              </w:rPr>
            </w:pPr>
            <w:r w:rsidRPr="001A34D7">
              <w:rPr>
                <w:rFonts w:ascii="Arial" w:hAnsi="Arial" w:cs="Arial"/>
                <w:sz w:val="20"/>
                <w:szCs w:val="20"/>
              </w:rPr>
              <w:t>“</w:t>
            </w:r>
            <w:r w:rsidR="00A92B87" w:rsidRPr="001A34D7">
              <w:rPr>
                <w:rFonts w:ascii="Arial" w:hAnsi="Arial" w:cs="Arial"/>
                <w:sz w:val="20"/>
                <w:szCs w:val="20"/>
              </w:rPr>
              <w:t>Group C</w:t>
            </w:r>
            <w:r w:rsidRPr="001A34D7">
              <w:rPr>
                <w:rFonts w:ascii="Arial" w:hAnsi="Arial" w:cs="Arial"/>
                <w:sz w:val="20"/>
                <w:szCs w:val="20"/>
              </w:rPr>
              <w:t>”</w:t>
            </w:r>
          </w:p>
        </w:tc>
      </w:tr>
      <w:tr w:rsidR="00A92B87" w:rsidRPr="001A34D7" w14:paraId="4B0225D1" w14:textId="77777777" w:rsidTr="00EB4E1C">
        <w:trPr>
          <w:trHeight w:val="109"/>
        </w:trPr>
        <w:tc>
          <w:tcPr>
            <w:tcW w:w="2689" w:type="dxa"/>
            <w:shd w:val="clear" w:color="auto" w:fill="auto"/>
          </w:tcPr>
          <w:p w14:paraId="4382B00C" w14:textId="267FCFE5" w:rsidR="00A92B87" w:rsidRPr="001A34D7" w:rsidRDefault="00A92B87" w:rsidP="00A92B87">
            <w:pPr>
              <w:spacing w:line="240" w:lineRule="auto"/>
              <w:rPr>
                <w:rFonts w:ascii="Arial" w:hAnsi="Arial" w:cs="Arial"/>
                <w:sz w:val="20"/>
                <w:szCs w:val="20"/>
                <w:lang w:val="en-ZA"/>
              </w:rPr>
            </w:pPr>
            <w:r w:rsidRPr="001A34D7">
              <w:rPr>
                <w:rFonts w:ascii="Arial" w:hAnsi="Arial" w:cs="Arial"/>
                <w:sz w:val="20"/>
                <w:szCs w:val="20"/>
              </w:rPr>
              <w:t xml:space="preserve">4) </w:t>
            </w:r>
            <w:r w:rsidRPr="001A34D7">
              <w:rPr>
                <w:rFonts w:ascii="Arial" w:hAnsi="Arial" w:cs="Arial"/>
                <w:sz w:val="20"/>
                <w:szCs w:val="20"/>
                <w:lang w:val="en-ZA"/>
              </w:rPr>
              <w:t>weighting A+B vs C</w:t>
            </w:r>
          </w:p>
        </w:tc>
        <w:tc>
          <w:tcPr>
            <w:tcW w:w="3118" w:type="dxa"/>
            <w:shd w:val="clear" w:color="auto" w:fill="auto"/>
          </w:tcPr>
          <w:p w14:paraId="7D13AFE9" w14:textId="77777777" w:rsidR="00A92B87" w:rsidRPr="001A34D7" w:rsidRDefault="00A92B87" w:rsidP="00A92B87">
            <w:pPr>
              <w:spacing w:line="240" w:lineRule="auto"/>
              <w:rPr>
                <w:rFonts w:ascii="Arial" w:hAnsi="Arial" w:cs="Arial"/>
                <w:sz w:val="20"/>
                <w:szCs w:val="20"/>
              </w:rPr>
            </w:pPr>
            <w:r w:rsidRPr="001A34D7">
              <w:rPr>
                <w:rFonts w:ascii="Arial" w:hAnsi="Arial" w:cs="Arial"/>
                <w:sz w:val="20"/>
                <w:szCs w:val="20"/>
              </w:rPr>
              <w:t>Respective weighting of study arms</w:t>
            </w:r>
            <w:r w:rsidR="00B835DD" w:rsidRPr="001A34D7">
              <w:rPr>
                <w:rFonts w:ascii="Arial" w:hAnsi="Arial" w:cs="Arial"/>
                <w:sz w:val="20"/>
                <w:szCs w:val="20"/>
              </w:rPr>
              <w:t>:</w:t>
            </w:r>
          </w:p>
          <w:p w14:paraId="5295EFA6" w14:textId="77777777" w:rsidR="00B835DD" w:rsidRPr="001A34D7" w:rsidRDefault="00B835DD" w:rsidP="00B835DD">
            <w:pPr>
              <w:spacing w:after="0" w:line="240" w:lineRule="auto"/>
              <w:rPr>
                <w:rFonts w:ascii="Arial" w:hAnsi="Arial" w:cs="Arial"/>
                <w:sz w:val="20"/>
                <w:szCs w:val="20"/>
              </w:rPr>
            </w:pPr>
            <w:r w:rsidRPr="001A34D7">
              <w:rPr>
                <w:rFonts w:ascii="Arial" w:hAnsi="Arial" w:cs="Arial"/>
                <w:sz w:val="20"/>
                <w:szCs w:val="20"/>
              </w:rPr>
              <w:t>Group A+B: 1.263388938</w:t>
            </w:r>
          </w:p>
          <w:p w14:paraId="07A89035" w14:textId="3363F694" w:rsidR="00B835DD" w:rsidRPr="001A34D7" w:rsidRDefault="00B835DD" w:rsidP="00B835DD">
            <w:pPr>
              <w:spacing w:after="0" w:line="240" w:lineRule="auto"/>
              <w:rPr>
                <w:rFonts w:ascii="Arial" w:hAnsi="Arial" w:cs="Arial"/>
                <w:sz w:val="20"/>
                <w:szCs w:val="20"/>
              </w:rPr>
            </w:pPr>
            <w:r w:rsidRPr="001A34D7">
              <w:rPr>
                <w:rFonts w:ascii="Arial" w:hAnsi="Arial" w:cs="Arial"/>
                <w:sz w:val="20"/>
                <w:szCs w:val="20"/>
              </w:rPr>
              <w:t xml:space="preserve">Group C: </w:t>
            </w:r>
            <w:r w:rsidRPr="00A92B87">
              <w:rPr>
                <w:rFonts w:ascii="Arial" w:hAnsi="Arial" w:cs="Arial"/>
                <w:sz w:val="20"/>
                <w:szCs w:val="20"/>
                <w:lang w:val="en-ZA"/>
              </w:rPr>
              <w:t>7.919843049</w:t>
            </w:r>
          </w:p>
        </w:tc>
        <w:tc>
          <w:tcPr>
            <w:tcW w:w="1134" w:type="dxa"/>
          </w:tcPr>
          <w:p w14:paraId="68B0FE8B" w14:textId="146CF4A2" w:rsidR="00A92B87" w:rsidRPr="001A34D7" w:rsidRDefault="00A92B87" w:rsidP="00A92B87">
            <w:pPr>
              <w:pStyle w:val="NoSpacing"/>
              <w:ind w:left="103"/>
              <w:rPr>
                <w:rFonts w:ascii="Arial" w:hAnsi="Arial" w:cs="Arial"/>
                <w:sz w:val="20"/>
                <w:szCs w:val="20"/>
              </w:rPr>
            </w:pPr>
            <w:r w:rsidRPr="001A34D7">
              <w:rPr>
                <w:rFonts w:ascii="Arial" w:hAnsi="Arial" w:cs="Arial"/>
                <w:sz w:val="20"/>
                <w:szCs w:val="20"/>
              </w:rPr>
              <w:t>num</w:t>
            </w:r>
          </w:p>
        </w:tc>
        <w:tc>
          <w:tcPr>
            <w:tcW w:w="2684" w:type="dxa"/>
            <w:shd w:val="clear" w:color="auto" w:fill="auto"/>
          </w:tcPr>
          <w:p w14:paraId="09B57789" w14:textId="3911F93B" w:rsidR="00A92B87" w:rsidRPr="001A34D7" w:rsidRDefault="00A92B87" w:rsidP="006007D5">
            <w:pPr>
              <w:pStyle w:val="NoSpacing"/>
              <w:numPr>
                <w:ilvl w:val="0"/>
                <w:numId w:val="7"/>
              </w:numPr>
              <w:ind w:left="320" w:hanging="283"/>
              <w:rPr>
                <w:rFonts w:ascii="Arial" w:hAnsi="Arial" w:cs="Arial"/>
                <w:color w:val="000000"/>
                <w:sz w:val="20"/>
                <w:szCs w:val="20"/>
                <w:lang w:val="en-ZA"/>
              </w:rPr>
            </w:pPr>
            <w:r w:rsidRPr="00A92B87">
              <w:rPr>
                <w:rFonts w:ascii="Arial" w:hAnsi="Arial" w:cs="Arial"/>
                <w:color w:val="000000"/>
                <w:sz w:val="20"/>
                <w:szCs w:val="20"/>
                <w:lang w:val="en-ZA"/>
              </w:rPr>
              <w:t>1.263388938</w:t>
            </w:r>
            <w:r w:rsidRPr="001A34D7">
              <w:rPr>
                <w:rFonts w:ascii="Arial" w:hAnsi="Arial" w:cs="Arial"/>
                <w:color w:val="000000"/>
                <w:sz w:val="20"/>
                <w:szCs w:val="20"/>
                <w:lang w:val="en-ZA"/>
              </w:rPr>
              <w:t>,</w:t>
            </w:r>
          </w:p>
          <w:p w14:paraId="59FFF260" w14:textId="53096BE7" w:rsidR="00A92B87" w:rsidRPr="001A34D7" w:rsidRDefault="00A92B87" w:rsidP="006007D5">
            <w:pPr>
              <w:pStyle w:val="NoSpacing"/>
              <w:numPr>
                <w:ilvl w:val="0"/>
                <w:numId w:val="7"/>
              </w:numPr>
              <w:ind w:left="320" w:hanging="283"/>
              <w:rPr>
                <w:rFonts w:ascii="Arial" w:hAnsi="Arial" w:cs="Arial"/>
                <w:color w:val="000000"/>
                <w:sz w:val="20"/>
                <w:szCs w:val="20"/>
                <w:lang w:val="en-ZA"/>
              </w:rPr>
            </w:pPr>
            <w:r w:rsidRPr="00A92B87">
              <w:rPr>
                <w:rFonts w:ascii="Arial" w:hAnsi="Arial" w:cs="Arial"/>
                <w:color w:val="000000"/>
                <w:sz w:val="20"/>
                <w:szCs w:val="20"/>
                <w:lang w:val="en-ZA"/>
              </w:rPr>
              <w:t>7.919843049</w:t>
            </w:r>
          </w:p>
        </w:tc>
      </w:tr>
      <w:tr w:rsidR="00A92B87" w:rsidRPr="001A34D7" w14:paraId="6A977E43" w14:textId="77777777" w:rsidTr="00EB4E1C">
        <w:trPr>
          <w:trHeight w:val="109"/>
        </w:trPr>
        <w:tc>
          <w:tcPr>
            <w:tcW w:w="2689" w:type="dxa"/>
            <w:shd w:val="clear" w:color="auto" w:fill="auto"/>
          </w:tcPr>
          <w:p w14:paraId="2C718DB5" w14:textId="24401F8B" w:rsidR="00A92B87" w:rsidRPr="001A34D7" w:rsidRDefault="00A92B87" w:rsidP="00A92B87">
            <w:pPr>
              <w:spacing w:line="240" w:lineRule="auto"/>
              <w:rPr>
                <w:rFonts w:ascii="Arial" w:hAnsi="Arial" w:cs="Arial"/>
                <w:sz w:val="20"/>
                <w:szCs w:val="20"/>
                <w:lang w:val="en-ZA"/>
              </w:rPr>
            </w:pPr>
            <w:r w:rsidRPr="001A34D7">
              <w:rPr>
                <w:rFonts w:ascii="Arial" w:hAnsi="Arial" w:cs="Arial"/>
                <w:sz w:val="20"/>
                <w:szCs w:val="20"/>
              </w:rPr>
              <w:t xml:space="preserve">5) </w:t>
            </w:r>
            <w:r w:rsidRPr="001A34D7">
              <w:rPr>
                <w:rFonts w:ascii="Arial" w:hAnsi="Arial" w:cs="Arial"/>
                <w:sz w:val="20"/>
                <w:szCs w:val="20"/>
                <w:lang w:val="en-ZA"/>
              </w:rPr>
              <w:t>weighting A vs B vs C</w:t>
            </w:r>
          </w:p>
        </w:tc>
        <w:tc>
          <w:tcPr>
            <w:tcW w:w="3118" w:type="dxa"/>
            <w:shd w:val="clear" w:color="auto" w:fill="auto"/>
          </w:tcPr>
          <w:p w14:paraId="49C35AD1" w14:textId="77777777" w:rsidR="00A92B87" w:rsidRPr="001A34D7" w:rsidRDefault="00A92B87" w:rsidP="00A92B87">
            <w:pPr>
              <w:spacing w:line="240" w:lineRule="auto"/>
              <w:rPr>
                <w:rFonts w:ascii="Arial" w:hAnsi="Arial" w:cs="Arial"/>
                <w:sz w:val="20"/>
                <w:szCs w:val="20"/>
              </w:rPr>
            </w:pPr>
            <w:r w:rsidRPr="001A34D7">
              <w:rPr>
                <w:rFonts w:ascii="Arial" w:hAnsi="Arial" w:cs="Arial"/>
                <w:sz w:val="20"/>
                <w:szCs w:val="20"/>
              </w:rPr>
              <w:t>Respective weighting of study arms</w:t>
            </w:r>
            <w:r w:rsidR="00B835DD" w:rsidRPr="001A34D7">
              <w:rPr>
                <w:rFonts w:ascii="Arial" w:hAnsi="Arial" w:cs="Arial"/>
                <w:sz w:val="20"/>
                <w:szCs w:val="20"/>
              </w:rPr>
              <w:t>:</w:t>
            </w:r>
          </w:p>
          <w:p w14:paraId="161B6D1F" w14:textId="1779993E" w:rsidR="00B835DD" w:rsidRPr="001A34D7" w:rsidRDefault="00B835DD" w:rsidP="00B835DD">
            <w:pPr>
              <w:spacing w:after="0" w:line="240" w:lineRule="auto"/>
              <w:rPr>
                <w:rFonts w:ascii="Arial" w:hAnsi="Arial" w:cs="Arial"/>
                <w:sz w:val="20"/>
                <w:szCs w:val="20"/>
                <w:lang w:val="en-ZA"/>
              </w:rPr>
            </w:pPr>
            <w:r w:rsidRPr="001A34D7">
              <w:rPr>
                <w:rFonts w:ascii="Arial" w:hAnsi="Arial" w:cs="Arial"/>
                <w:sz w:val="20"/>
                <w:szCs w:val="20"/>
                <w:lang w:val="en-ZA"/>
              </w:rPr>
              <w:t xml:space="preserve">Group A: </w:t>
            </w:r>
            <w:r w:rsidRPr="00B835DD">
              <w:rPr>
                <w:rFonts w:ascii="Arial" w:hAnsi="Arial" w:cs="Arial"/>
                <w:sz w:val="20"/>
                <w:szCs w:val="20"/>
                <w:lang w:val="en-ZA"/>
              </w:rPr>
              <w:t>3.837333333</w:t>
            </w:r>
          </w:p>
          <w:p w14:paraId="1BE5BF2C" w14:textId="40885071" w:rsidR="00B835DD" w:rsidRPr="00B835DD" w:rsidRDefault="00B835DD" w:rsidP="00B835DD">
            <w:pPr>
              <w:spacing w:after="0" w:line="240" w:lineRule="auto"/>
              <w:rPr>
                <w:rFonts w:ascii="Arial" w:hAnsi="Arial" w:cs="Arial"/>
                <w:sz w:val="20"/>
                <w:szCs w:val="20"/>
                <w:lang w:val="en-ZA"/>
              </w:rPr>
            </w:pPr>
            <w:r w:rsidRPr="001A34D7">
              <w:rPr>
                <w:rFonts w:ascii="Arial" w:hAnsi="Arial" w:cs="Arial"/>
                <w:sz w:val="20"/>
                <w:szCs w:val="20"/>
                <w:lang w:val="en-ZA"/>
              </w:rPr>
              <w:t xml:space="preserve">Group B: </w:t>
            </w:r>
            <w:r w:rsidRPr="00B835DD">
              <w:rPr>
                <w:rFonts w:ascii="Arial" w:hAnsi="Arial" w:cs="Arial"/>
                <w:sz w:val="20"/>
                <w:szCs w:val="20"/>
                <w:lang w:val="en-ZA"/>
              </w:rPr>
              <w:t>1.883507853</w:t>
            </w:r>
          </w:p>
          <w:p w14:paraId="1B5616DF" w14:textId="7DE7CBF4" w:rsidR="00B835DD" w:rsidRPr="001A34D7" w:rsidRDefault="00B835DD" w:rsidP="00B835DD">
            <w:pPr>
              <w:spacing w:after="0" w:line="240" w:lineRule="auto"/>
              <w:rPr>
                <w:rFonts w:ascii="Arial" w:hAnsi="Arial" w:cs="Arial"/>
                <w:sz w:val="20"/>
                <w:szCs w:val="20"/>
              </w:rPr>
            </w:pPr>
            <w:r w:rsidRPr="001A34D7">
              <w:rPr>
                <w:rFonts w:ascii="Arial" w:hAnsi="Arial" w:cs="Arial"/>
                <w:sz w:val="20"/>
                <w:szCs w:val="20"/>
                <w:lang w:val="en-ZA"/>
              </w:rPr>
              <w:t xml:space="preserve">Group C: </w:t>
            </w:r>
            <w:r w:rsidRPr="00A92B87">
              <w:rPr>
                <w:rFonts w:ascii="Arial" w:hAnsi="Arial" w:cs="Arial"/>
                <w:sz w:val="20"/>
                <w:szCs w:val="20"/>
                <w:lang w:val="en-ZA"/>
              </w:rPr>
              <w:t>7.919843049</w:t>
            </w:r>
          </w:p>
        </w:tc>
        <w:tc>
          <w:tcPr>
            <w:tcW w:w="1134" w:type="dxa"/>
          </w:tcPr>
          <w:p w14:paraId="50B832BE" w14:textId="58AFE72B" w:rsidR="00A92B87" w:rsidRPr="001A34D7" w:rsidRDefault="00A92B87" w:rsidP="00A92B87">
            <w:pPr>
              <w:pStyle w:val="NoSpacing"/>
              <w:ind w:left="103"/>
              <w:rPr>
                <w:rFonts w:ascii="Arial" w:hAnsi="Arial" w:cs="Arial"/>
                <w:sz w:val="20"/>
                <w:szCs w:val="20"/>
              </w:rPr>
            </w:pPr>
            <w:r w:rsidRPr="001A34D7">
              <w:rPr>
                <w:rFonts w:ascii="Arial" w:hAnsi="Arial" w:cs="Arial"/>
                <w:sz w:val="20"/>
                <w:szCs w:val="20"/>
              </w:rPr>
              <w:t>num</w:t>
            </w:r>
          </w:p>
        </w:tc>
        <w:tc>
          <w:tcPr>
            <w:tcW w:w="2684" w:type="dxa"/>
            <w:shd w:val="clear" w:color="auto" w:fill="auto"/>
          </w:tcPr>
          <w:p w14:paraId="0EED94CB" w14:textId="10A89A0B" w:rsidR="00A92B87" w:rsidRPr="001A34D7" w:rsidRDefault="00A92B87" w:rsidP="006007D5">
            <w:pPr>
              <w:pStyle w:val="NoSpacing"/>
              <w:numPr>
                <w:ilvl w:val="0"/>
                <w:numId w:val="9"/>
              </w:numPr>
              <w:ind w:left="320" w:hanging="283"/>
              <w:rPr>
                <w:rFonts w:ascii="Arial" w:hAnsi="Arial" w:cs="Arial"/>
                <w:color w:val="000000"/>
                <w:sz w:val="20"/>
                <w:szCs w:val="20"/>
                <w:lang w:val="en-ZA"/>
              </w:rPr>
            </w:pPr>
            <w:r w:rsidRPr="00A92B87">
              <w:rPr>
                <w:rFonts w:ascii="Arial" w:hAnsi="Arial" w:cs="Arial"/>
                <w:color w:val="000000"/>
                <w:sz w:val="20"/>
                <w:szCs w:val="20"/>
                <w:lang w:val="en-ZA"/>
              </w:rPr>
              <w:t>1.883507853</w:t>
            </w:r>
            <w:r w:rsidRPr="001A34D7">
              <w:rPr>
                <w:rFonts w:ascii="Arial" w:hAnsi="Arial" w:cs="Arial"/>
                <w:color w:val="000000"/>
                <w:sz w:val="20"/>
                <w:szCs w:val="20"/>
                <w:lang w:val="en-ZA"/>
              </w:rPr>
              <w:t>,</w:t>
            </w:r>
          </w:p>
          <w:p w14:paraId="7CA09FC8" w14:textId="2F2A5BE2" w:rsidR="00A92B87" w:rsidRPr="001A34D7" w:rsidRDefault="00A92B87" w:rsidP="006007D5">
            <w:pPr>
              <w:pStyle w:val="NoSpacing"/>
              <w:numPr>
                <w:ilvl w:val="0"/>
                <w:numId w:val="9"/>
              </w:numPr>
              <w:ind w:left="320" w:hanging="283"/>
              <w:rPr>
                <w:rFonts w:ascii="Arial" w:hAnsi="Arial" w:cs="Arial"/>
                <w:color w:val="000000"/>
                <w:sz w:val="20"/>
                <w:szCs w:val="20"/>
                <w:lang w:val="en-ZA"/>
              </w:rPr>
            </w:pPr>
            <w:r w:rsidRPr="00A92B87">
              <w:rPr>
                <w:rFonts w:ascii="Arial" w:hAnsi="Arial" w:cs="Arial"/>
                <w:color w:val="000000"/>
                <w:sz w:val="20"/>
                <w:szCs w:val="20"/>
                <w:lang w:val="en-ZA"/>
              </w:rPr>
              <w:t>3.837333333</w:t>
            </w:r>
            <w:r w:rsidRPr="001A34D7">
              <w:rPr>
                <w:rFonts w:ascii="Arial" w:hAnsi="Arial" w:cs="Arial"/>
                <w:color w:val="000000"/>
                <w:sz w:val="20"/>
                <w:szCs w:val="20"/>
                <w:lang w:val="en-ZA"/>
              </w:rPr>
              <w:t>,</w:t>
            </w:r>
          </w:p>
          <w:p w14:paraId="455F0D8C" w14:textId="4263DD3D" w:rsidR="00A92B87" w:rsidRPr="001A34D7" w:rsidRDefault="00A92B87" w:rsidP="006007D5">
            <w:pPr>
              <w:pStyle w:val="NoSpacing"/>
              <w:numPr>
                <w:ilvl w:val="0"/>
                <w:numId w:val="9"/>
              </w:numPr>
              <w:ind w:left="320" w:hanging="283"/>
              <w:rPr>
                <w:rFonts w:ascii="Arial" w:hAnsi="Arial" w:cs="Arial"/>
                <w:color w:val="000000"/>
                <w:sz w:val="20"/>
                <w:szCs w:val="20"/>
                <w:lang w:val="en-ZA"/>
              </w:rPr>
            </w:pPr>
            <w:r w:rsidRPr="00A92B87">
              <w:rPr>
                <w:rFonts w:ascii="Arial" w:hAnsi="Arial" w:cs="Arial"/>
                <w:color w:val="000000"/>
                <w:sz w:val="20"/>
                <w:szCs w:val="20"/>
                <w:lang w:val="en-ZA"/>
              </w:rPr>
              <w:t>7.919843049</w:t>
            </w:r>
          </w:p>
        </w:tc>
      </w:tr>
      <w:tr w:rsidR="001F35D5" w:rsidRPr="001A34D7" w14:paraId="276BE610" w14:textId="77777777" w:rsidTr="00EB4E1C">
        <w:trPr>
          <w:trHeight w:val="109"/>
        </w:trPr>
        <w:tc>
          <w:tcPr>
            <w:tcW w:w="2689" w:type="dxa"/>
            <w:shd w:val="clear" w:color="auto" w:fill="auto"/>
          </w:tcPr>
          <w:p w14:paraId="1FCE2F6E" w14:textId="32D46924" w:rsidR="001F35D5" w:rsidRPr="001A34D7" w:rsidRDefault="00C25501" w:rsidP="00EB4E1C">
            <w:pPr>
              <w:spacing w:line="240" w:lineRule="auto"/>
              <w:rPr>
                <w:rFonts w:ascii="Arial" w:hAnsi="Arial" w:cs="Arial"/>
                <w:sz w:val="20"/>
                <w:szCs w:val="20"/>
              </w:rPr>
            </w:pPr>
            <w:r w:rsidRPr="001A34D7">
              <w:rPr>
                <w:rFonts w:ascii="Arial" w:hAnsi="Arial" w:cs="Arial"/>
                <w:sz w:val="20"/>
                <w:szCs w:val="20"/>
              </w:rPr>
              <w:t>6</w:t>
            </w:r>
            <w:r w:rsidR="001F35D5" w:rsidRPr="001A34D7">
              <w:rPr>
                <w:rFonts w:ascii="Arial" w:hAnsi="Arial" w:cs="Arial"/>
                <w:sz w:val="20"/>
                <w:szCs w:val="20"/>
              </w:rPr>
              <w:t xml:space="preserve">) </w:t>
            </w:r>
            <w:proofErr w:type="spellStart"/>
            <w:r w:rsidR="001F35D5" w:rsidRPr="001A34D7">
              <w:rPr>
                <w:rFonts w:ascii="Arial" w:hAnsi="Arial" w:cs="Arial"/>
                <w:sz w:val="20"/>
                <w:szCs w:val="20"/>
              </w:rPr>
              <w:t>endpoint_osts</w:t>
            </w:r>
            <w:proofErr w:type="spellEnd"/>
          </w:p>
        </w:tc>
        <w:tc>
          <w:tcPr>
            <w:tcW w:w="3118" w:type="dxa"/>
            <w:shd w:val="clear" w:color="auto" w:fill="auto"/>
          </w:tcPr>
          <w:p w14:paraId="43FE4E93" w14:textId="77777777" w:rsidR="001F35D5" w:rsidRPr="001A34D7" w:rsidRDefault="001F35D5" w:rsidP="00EB4E1C">
            <w:pPr>
              <w:spacing w:line="240" w:lineRule="auto"/>
              <w:rPr>
                <w:rFonts w:ascii="Arial" w:hAnsi="Arial" w:cs="Arial"/>
                <w:sz w:val="20"/>
                <w:szCs w:val="20"/>
              </w:rPr>
            </w:pPr>
            <w:r w:rsidRPr="001A34D7">
              <w:rPr>
                <w:rFonts w:ascii="Arial" w:hAnsi="Arial" w:cs="Arial"/>
                <w:sz w:val="20"/>
                <w:szCs w:val="20"/>
              </w:rPr>
              <w:t>Binary indicator for secondary endpoint (≥ 1 sample positive)</w:t>
            </w:r>
          </w:p>
        </w:tc>
        <w:tc>
          <w:tcPr>
            <w:tcW w:w="1134" w:type="dxa"/>
          </w:tcPr>
          <w:p w14:paraId="0E193F69" w14:textId="77777777" w:rsidR="001F35D5" w:rsidRPr="001A34D7" w:rsidRDefault="001F35D5" w:rsidP="00EB4E1C">
            <w:pPr>
              <w:pStyle w:val="NoSpacing"/>
              <w:ind w:left="103"/>
              <w:rPr>
                <w:rFonts w:ascii="Arial" w:hAnsi="Arial" w:cs="Arial"/>
                <w:sz w:val="20"/>
                <w:szCs w:val="20"/>
              </w:rPr>
            </w:pPr>
            <w:r w:rsidRPr="001A34D7">
              <w:rPr>
                <w:rFonts w:ascii="Arial" w:hAnsi="Arial" w:cs="Arial"/>
                <w:sz w:val="20"/>
                <w:szCs w:val="20"/>
              </w:rPr>
              <w:t>int</w:t>
            </w:r>
          </w:p>
        </w:tc>
        <w:tc>
          <w:tcPr>
            <w:tcW w:w="2684" w:type="dxa"/>
            <w:shd w:val="clear" w:color="auto" w:fill="auto"/>
          </w:tcPr>
          <w:p w14:paraId="79A26918" w14:textId="77777777" w:rsidR="001F35D5" w:rsidRPr="001A34D7" w:rsidRDefault="001F35D5" w:rsidP="006007D5">
            <w:pPr>
              <w:pStyle w:val="NoSpacing"/>
              <w:numPr>
                <w:ilvl w:val="0"/>
                <w:numId w:val="10"/>
              </w:numPr>
              <w:ind w:left="320" w:hanging="283"/>
              <w:rPr>
                <w:rFonts w:ascii="Arial" w:hAnsi="Arial" w:cs="Arial"/>
                <w:color w:val="000000"/>
                <w:sz w:val="20"/>
                <w:szCs w:val="20"/>
              </w:rPr>
            </w:pPr>
            <w:r w:rsidRPr="001A34D7">
              <w:rPr>
                <w:rFonts w:ascii="Arial" w:hAnsi="Arial" w:cs="Arial"/>
                <w:sz w:val="20"/>
                <w:szCs w:val="20"/>
              </w:rPr>
              <w:t>0,</w:t>
            </w:r>
          </w:p>
          <w:p w14:paraId="66A6C8A2" w14:textId="77777777" w:rsidR="001F35D5" w:rsidRPr="001A34D7" w:rsidRDefault="001F35D5" w:rsidP="006007D5">
            <w:pPr>
              <w:pStyle w:val="NoSpacing"/>
              <w:numPr>
                <w:ilvl w:val="0"/>
                <w:numId w:val="10"/>
              </w:numPr>
              <w:ind w:left="320" w:hanging="283"/>
              <w:rPr>
                <w:rFonts w:ascii="Arial" w:hAnsi="Arial" w:cs="Arial"/>
                <w:color w:val="000000"/>
                <w:sz w:val="20"/>
                <w:szCs w:val="20"/>
              </w:rPr>
            </w:pPr>
            <w:r w:rsidRPr="001A34D7">
              <w:rPr>
                <w:rFonts w:ascii="Arial" w:hAnsi="Arial" w:cs="Arial"/>
                <w:sz w:val="20"/>
                <w:szCs w:val="20"/>
              </w:rPr>
              <w:t>1</w:t>
            </w:r>
          </w:p>
        </w:tc>
      </w:tr>
      <w:tr w:rsidR="001F35D5" w:rsidRPr="001A34D7" w14:paraId="0F1BA7DD" w14:textId="77777777" w:rsidTr="00EB4E1C">
        <w:trPr>
          <w:trHeight w:val="109"/>
        </w:trPr>
        <w:tc>
          <w:tcPr>
            <w:tcW w:w="2689" w:type="dxa"/>
            <w:shd w:val="clear" w:color="auto" w:fill="auto"/>
          </w:tcPr>
          <w:p w14:paraId="6FE942D5" w14:textId="377DFDF9" w:rsidR="001F35D5" w:rsidRPr="001A34D7" w:rsidRDefault="00C25501" w:rsidP="00EB4E1C">
            <w:pPr>
              <w:spacing w:line="240" w:lineRule="auto"/>
              <w:rPr>
                <w:rFonts w:ascii="Arial" w:hAnsi="Arial" w:cs="Arial"/>
                <w:sz w:val="20"/>
                <w:szCs w:val="20"/>
                <w:lang w:val="en-ZA"/>
              </w:rPr>
            </w:pPr>
            <w:r w:rsidRPr="001A34D7">
              <w:rPr>
                <w:rFonts w:ascii="Arial" w:hAnsi="Arial" w:cs="Arial"/>
                <w:sz w:val="20"/>
                <w:szCs w:val="20"/>
              </w:rPr>
              <w:t>7</w:t>
            </w:r>
            <w:r w:rsidR="001F35D5" w:rsidRPr="001A34D7">
              <w:rPr>
                <w:rFonts w:ascii="Arial" w:hAnsi="Arial" w:cs="Arial"/>
                <w:sz w:val="20"/>
                <w:szCs w:val="20"/>
              </w:rPr>
              <w:t xml:space="preserve">) </w:t>
            </w:r>
            <w:proofErr w:type="spellStart"/>
            <w:r w:rsidR="001F35D5" w:rsidRPr="001A34D7">
              <w:rPr>
                <w:rFonts w:ascii="Arial" w:hAnsi="Arial" w:cs="Arial"/>
                <w:sz w:val="20"/>
                <w:szCs w:val="20"/>
                <w:lang w:val="en-ZA"/>
              </w:rPr>
              <w:t>prevalentTB_osts</w:t>
            </w:r>
            <w:proofErr w:type="spellEnd"/>
          </w:p>
        </w:tc>
        <w:tc>
          <w:tcPr>
            <w:tcW w:w="3118" w:type="dxa"/>
            <w:shd w:val="clear" w:color="auto" w:fill="auto"/>
          </w:tcPr>
          <w:p w14:paraId="62B5E4AE" w14:textId="77777777" w:rsidR="001F35D5" w:rsidRPr="001A34D7" w:rsidRDefault="001F35D5" w:rsidP="00EB4E1C">
            <w:pPr>
              <w:spacing w:line="240" w:lineRule="auto"/>
              <w:rPr>
                <w:rFonts w:ascii="Arial" w:hAnsi="Arial" w:cs="Arial"/>
                <w:sz w:val="20"/>
                <w:szCs w:val="20"/>
              </w:rPr>
            </w:pPr>
            <w:r w:rsidRPr="001A34D7">
              <w:rPr>
                <w:rFonts w:ascii="Arial" w:hAnsi="Arial" w:cs="Arial"/>
                <w:sz w:val="20"/>
                <w:szCs w:val="20"/>
              </w:rPr>
              <w:t>Binary indicator for secondary endpoint prevalent TB (≥ 1 sample positive)</w:t>
            </w:r>
          </w:p>
        </w:tc>
        <w:tc>
          <w:tcPr>
            <w:tcW w:w="1134" w:type="dxa"/>
          </w:tcPr>
          <w:p w14:paraId="7712D86D" w14:textId="77777777" w:rsidR="001F35D5" w:rsidRPr="001A34D7" w:rsidRDefault="001F35D5" w:rsidP="00EB4E1C">
            <w:pPr>
              <w:pStyle w:val="NoSpacing"/>
              <w:ind w:left="103"/>
              <w:rPr>
                <w:rFonts w:ascii="Arial" w:hAnsi="Arial" w:cs="Arial"/>
                <w:sz w:val="20"/>
                <w:szCs w:val="20"/>
              </w:rPr>
            </w:pPr>
            <w:r w:rsidRPr="001A34D7">
              <w:rPr>
                <w:rFonts w:ascii="Arial" w:hAnsi="Arial" w:cs="Arial"/>
                <w:sz w:val="20"/>
                <w:szCs w:val="20"/>
              </w:rPr>
              <w:t>int</w:t>
            </w:r>
          </w:p>
        </w:tc>
        <w:tc>
          <w:tcPr>
            <w:tcW w:w="2684" w:type="dxa"/>
            <w:shd w:val="clear" w:color="auto" w:fill="auto"/>
          </w:tcPr>
          <w:p w14:paraId="2905B90C" w14:textId="77777777" w:rsidR="001F35D5" w:rsidRPr="001A34D7" w:rsidRDefault="001F35D5" w:rsidP="006007D5">
            <w:pPr>
              <w:pStyle w:val="NoSpacing"/>
              <w:numPr>
                <w:ilvl w:val="0"/>
                <w:numId w:val="11"/>
              </w:numPr>
              <w:ind w:left="320" w:hanging="283"/>
              <w:rPr>
                <w:rFonts w:ascii="Arial" w:hAnsi="Arial" w:cs="Arial"/>
                <w:color w:val="000000"/>
                <w:sz w:val="20"/>
                <w:szCs w:val="20"/>
              </w:rPr>
            </w:pPr>
            <w:r w:rsidRPr="001A34D7">
              <w:rPr>
                <w:rFonts w:ascii="Arial" w:hAnsi="Arial" w:cs="Arial"/>
                <w:sz w:val="20"/>
                <w:szCs w:val="20"/>
              </w:rPr>
              <w:t>0,</w:t>
            </w:r>
          </w:p>
          <w:p w14:paraId="5B98C71E" w14:textId="77777777" w:rsidR="001F35D5" w:rsidRPr="001A34D7" w:rsidRDefault="001F35D5" w:rsidP="006007D5">
            <w:pPr>
              <w:pStyle w:val="NoSpacing"/>
              <w:numPr>
                <w:ilvl w:val="0"/>
                <w:numId w:val="11"/>
              </w:numPr>
              <w:ind w:left="320" w:hanging="283"/>
              <w:rPr>
                <w:rFonts w:ascii="Arial" w:hAnsi="Arial" w:cs="Arial"/>
                <w:color w:val="000000"/>
                <w:sz w:val="20"/>
                <w:szCs w:val="20"/>
              </w:rPr>
            </w:pPr>
            <w:r w:rsidRPr="001A34D7">
              <w:rPr>
                <w:rFonts w:ascii="Arial" w:hAnsi="Arial" w:cs="Arial"/>
                <w:sz w:val="20"/>
                <w:szCs w:val="20"/>
              </w:rPr>
              <w:t>1</w:t>
            </w:r>
          </w:p>
        </w:tc>
      </w:tr>
      <w:tr w:rsidR="00B9143E" w:rsidRPr="001A34D7" w14:paraId="3AF05B72" w14:textId="77777777" w:rsidTr="006F66CE">
        <w:trPr>
          <w:trHeight w:val="109"/>
        </w:trPr>
        <w:tc>
          <w:tcPr>
            <w:tcW w:w="2689" w:type="dxa"/>
            <w:shd w:val="clear" w:color="auto" w:fill="auto"/>
          </w:tcPr>
          <w:p w14:paraId="5A389F1F" w14:textId="48CECA6F" w:rsidR="00B9143E" w:rsidRPr="001A34D7" w:rsidRDefault="00C25501" w:rsidP="001F35D5">
            <w:pPr>
              <w:spacing w:line="240" w:lineRule="auto"/>
              <w:rPr>
                <w:rFonts w:ascii="Arial" w:hAnsi="Arial" w:cs="Arial"/>
                <w:sz w:val="20"/>
                <w:szCs w:val="20"/>
                <w:lang w:val="en-ZA"/>
              </w:rPr>
            </w:pPr>
            <w:r w:rsidRPr="001A34D7">
              <w:rPr>
                <w:rFonts w:ascii="Arial" w:hAnsi="Arial" w:cs="Arial"/>
                <w:sz w:val="20"/>
                <w:szCs w:val="20"/>
              </w:rPr>
              <w:t>8</w:t>
            </w:r>
            <w:r w:rsidR="00B9143E" w:rsidRPr="001A34D7">
              <w:rPr>
                <w:rFonts w:ascii="Arial" w:hAnsi="Arial" w:cs="Arial"/>
                <w:sz w:val="20"/>
                <w:szCs w:val="20"/>
              </w:rPr>
              <w:t xml:space="preserve">) </w:t>
            </w:r>
            <w:proofErr w:type="spellStart"/>
            <w:r w:rsidR="001F35D5" w:rsidRPr="001A34D7">
              <w:rPr>
                <w:rFonts w:ascii="Arial" w:hAnsi="Arial" w:cs="Arial"/>
                <w:sz w:val="20"/>
                <w:szCs w:val="20"/>
                <w:lang w:val="en-ZA"/>
              </w:rPr>
              <w:t>prognosticCohort_osts</w:t>
            </w:r>
            <w:proofErr w:type="spellEnd"/>
          </w:p>
        </w:tc>
        <w:tc>
          <w:tcPr>
            <w:tcW w:w="3118" w:type="dxa"/>
            <w:shd w:val="clear" w:color="auto" w:fill="auto"/>
          </w:tcPr>
          <w:p w14:paraId="493D561B" w14:textId="1281DFDC" w:rsidR="00B9143E" w:rsidRPr="001A34D7" w:rsidRDefault="001F35D5" w:rsidP="001F35D5">
            <w:pPr>
              <w:spacing w:line="240" w:lineRule="auto"/>
              <w:rPr>
                <w:rFonts w:ascii="Arial" w:hAnsi="Arial" w:cs="Arial"/>
                <w:sz w:val="20"/>
                <w:szCs w:val="20"/>
              </w:rPr>
            </w:pPr>
            <w:r w:rsidRPr="001A34D7">
              <w:rPr>
                <w:rFonts w:ascii="Arial" w:hAnsi="Arial" w:cs="Arial"/>
                <w:sz w:val="20"/>
                <w:szCs w:val="20"/>
                <w:lang w:val="en-GB"/>
              </w:rPr>
              <w:t>Binary indicator for whether participant included in prognostic analysis for secondary endpoint incident TB (≥ 1 sample positive)</w:t>
            </w:r>
          </w:p>
        </w:tc>
        <w:tc>
          <w:tcPr>
            <w:tcW w:w="1134" w:type="dxa"/>
          </w:tcPr>
          <w:p w14:paraId="511D2E96" w14:textId="77777777" w:rsidR="00B9143E" w:rsidRPr="001A34D7" w:rsidRDefault="00B9143E" w:rsidP="006A24EF">
            <w:pPr>
              <w:pStyle w:val="NoSpacing"/>
              <w:ind w:left="103"/>
              <w:rPr>
                <w:rFonts w:ascii="Arial" w:hAnsi="Arial" w:cs="Arial"/>
                <w:sz w:val="20"/>
                <w:szCs w:val="20"/>
              </w:rPr>
            </w:pPr>
            <w:r w:rsidRPr="001A34D7">
              <w:rPr>
                <w:rFonts w:ascii="Arial" w:hAnsi="Arial" w:cs="Arial"/>
                <w:sz w:val="20"/>
                <w:szCs w:val="20"/>
              </w:rPr>
              <w:t>int</w:t>
            </w:r>
          </w:p>
        </w:tc>
        <w:tc>
          <w:tcPr>
            <w:tcW w:w="2684" w:type="dxa"/>
            <w:shd w:val="clear" w:color="auto" w:fill="auto"/>
          </w:tcPr>
          <w:p w14:paraId="67911618" w14:textId="77777777" w:rsidR="00B9143E" w:rsidRPr="001A34D7" w:rsidRDefault="00B9143E" w:rsidP="006007D5">
            <w:pPr>
              <w:pStyle w:val="NoSpacing"/>
              <w:numPr>
                <w:ilvl w:val="0"/>
                <w:numId w:val="12"/>
              </w:numPr>
              <w:ind w:left="320" w:hanging="283"/>
              <w:rPr>
                <w:rFonts w:ascii="Arial" w:hAnsi="Arial" w:cs="Arial"/>
                <w:color w:val="000000"/>
                <w:sz w:val="20"/>
                <w:szCs w:val="20"/>
              </w:rPr>
            </w:pPr>
            <w:r w:rsidRPr="001A34D7">
              <w:rPr>
                <w:rFonts w:ascii="Arial" w:hAnsi="Arial" w:cs="Arial"/>
                <w:sz w:val="20"/>
                <w:szCs w:val="20"/>
              </w:rPr>
              <w:t>0,</w:t>
            </w:r>
          </w:p>
          <w:p w14:paraId="44097C3F" w14:textId="77777777" w:rsidR="00B9143E" w:rsidRPr="001A34D7" w:rsidRDefault="00B9143E" w:rsidP="006007D5">
            <w:pPr>
              <w:pStyle w:val="NoSpacing"/>
              <w:numPr>
                <w:ilvl w:val="0"/>
                <w:numId w:val="12"/>
              </w:numPr>
              <w:ind w:left="320" w:hanging="283"/>
              <w:rPr>
                <w:rFonts w:ascii="Arial" w:hAnsi="Arial" w:cs="Arial"/>
                <w:color w:val="000000"/>
                <w:sz w:val="20"/>
                <w:szCs w:val="20"/>
              </w:rPr>
            </w:pPr>
            <w:r w:rsidRPr="001A34D7">
              <w:rPr>
                <w:rFonts w:ascii="Arial" w:hAnsi="Arial" w:cs="Arial"/>
                <w:sz w:val="20"/>
                <w:szCs w:val="20"/>
              </w:rPr>
              <w:t>1</w:t>
            </w:r>
          </w:p>
        </w:tc>
      </w:tr>
      <w:tr w:rsidR="001F35D5" w:rsidRPr="001A34D7" w14:paraId="00E8E02C" w14:textId="77777777" w:rsidTr="00EB4E1C">
        <w:trPr>
          <w:trHeight w:val="109"/>
        </w:trPr>
        <w:tc>
          <w:tcPr>
            <w:tcW w:w="2689" w:type="dxa"/>
            <w:shd w:val="clear" w:color="auto" w:fill="auto"/>
          </w:tcPr>
          <w:p w14:paraId="7B782871" w14:textId="61A13811" w:rsidR="001F35D5" w:rsidRPr="001A34D7" w:rsidRDefault="00C25501" w:rsidP="001F35D5">
            <w:pPr>
              <w:spacing w:line="240" w:lineRule="auto"/>
              <w:rPr>
                <w:rFonts w:ascii="Arial" w:hAnsi="Arial" w:cs="Arial"/>
                <w:sz w:val="20"/>
                <w:szCs w:val="20"/>
                <w:lang w:val="en-ZA"/>
              </w:rPr>
            </w:pPr>
            <w:r w:rsidRPr="001A34D7">
              <w:rPr>
                <w:rFonts w:ascii="Arial" w:hAnsi="Arial" w:cs="Arial"/>
                <w:sz w:val="20"/>
                <w:szCs w:val="20"/>
              </w:rPr>
              <w:t>9</w:t>
            </w:r>
            <w:r w:rsidR="001F35D5" w:rsidRPr="001A34D7">
              <w:rPr>
                <w:rFonts w:ascii="Arial" w:hAnsi="Arial" w:cs="Arial"/>
                <w:sz w:val="20"/>
                <w:szCs w:val="20"/>
              </w:rPr>
              <w:t xml:space="preserve">) </w:t>
            </w:r>
            <w:proofErr w:type="spellStart"/>
            <w:r w:rsidR="001F35D5" w:rsidRPr="001A34D7">
              <w:rPr>
                <w:rFonts w:ascii="Arial" w:hAnsi="Arial" w:cs="Arial"/>
                <w:sz w:val="20"/>
                <w:szCs w:val="20"/>
                <w:lang w:val="en-GB"/>
              </w:rPr>
              <w:t>incidentTB_osts</w:t>
            </w:r>
            <w:proofErr w:type="spellEnd"/>
          </w:p>
        </w:tc>
        <w:tc>
          <w:tcPr>
            <w:tcW w:w="3118" w:type="dxa"/>
            <w:shd w:val="clear" w:color="auto" w:fill="auto"/>
          </w:tcPr>
          <w:p w14:paraId="4BB46844" w14:textId="0133C947" w:rsidR="001F35D5" w:rsidRPr="001A34D7" w:rsidRDefault="001F35D5" w:rsidP="00EB4E1C">
            <w:pPr>
              <w:spacing w:line="240" w:lineRule="auto"/>
              <w:rPr>
                <w:rFonts w:ascii="Arial" w:hAnsi="Arial" w:cs="Arial"/>
                <w:sz w:val="20"/>
                <w:szCs w:val="20"/>
              </w:rPr>
            </w:pPr>
            <w:r w:rsidRPr="001A34D7">
              <w:rPr>
                <w:rFonts w:ascii="Arial" w:hAnsi="Arial" w:cs="Arial"/>
                <w:sz w:val="20"/>
                <w:szCs w:val="20"/>
              </w:rPr>
              <w:t>Binary indicator for secondary endpoint incident TB (≥ 1 sample positive)</w:t>
            </w:r>
          </w:p>
        </w:tc>
        <w:tc>
          <w:tcPr>
            <w:tcW w:w="1134" w:type="dxa"/>
          </w:tcPr>
          <w:p w14:paraId="6310E439" w14:textId="77777777" w:rsidR="001F35D5" w:rsidRPr="001A34D7" w:rsidRDefault="001F35D5" w:rsidP="00EB4E1C">
            <w:pPr>
              <w:pStyle w:val="NoSpacing"/>
              <w:ind w:left="103"/>
              <w:rPr>
                <w:rFonts w:ascii="Arial" w:hAnsi="Arial" w:cs="Arial"/>
                <w:sz w:val="20"/>
                <w:szCs w:val="20"/>
              </w:rPr>
            </w:pPr>
            <w:r w:rsidRPr="001A34D7">
              <w:rPr>
                <w:rFonts w:ascii="Arial" w:hAnsi="Arial" w:cs="Arial"/>
                <w:sz w:val="20"/>
                <w:szCs w:val="20"/>
              </w:rPr>
              <w:t>int</w:t>
            </w:r>
          </w:p>
        </w:tc>
        <w:tc>
          <w:tcPr>
            <w:tcW w:w="2684" w:type="dxa"/>
            <w:shd w:val="clear" w:color="auto" w:fill="auto"/>
          </w:tcPr>
          <w:p w14:paraId="1A1051A6" w14:textId="77777777" w:rsidR="001F35D5" w:rsidRPr="001A34D7" w:rsidRDefault="001F35D5" w:rsidP="006007D5">
            <w:pPr>
              <w:pStyle w:val="NoSpacing"/>
              <w:numPr>
                <w:ilvl w:val="0"/>
                <w:numId w:val="8"/>
              </w:numPr>
              <w:ind w:left="320" w:hanging="283"/>
              <w:rPr>
                <w:rFonts w:ascii="Arial" w:hAnsi="Arial" w:cs="Arial"/>
                <w:color w:val="000000"/>
                <w:sz w:val="20"/>
                <w:szCs w:val="20"/>
              </w:rPr>
            </w:pPr>
            <w:r w:rsidRPr="001A34D7">
              <w:rPr>
                <w:rFonts w:ascii="Arial" w:hAnsi="Arial" w:cs="Arial"/>
                <w:sz w:val="20"/>
                <w:szCs w:val="20"/>
              </w:rPr>
              <w:t>0,</w:t>
            </w:r>
          </w:p>
          <w:p w14:paraId="7F191934" w14:textId="77777777" w:rsidR="001F35D5" w:rsidRPr="001A34D7" w:rsidRDefault="001F35D5" w:rsidP="006007D5">
            <w:pPr>
              <w:pStyle w:val="NoSpacing"/>
              <w:numPr>
                <w:ilvl w:val="0"/>
                <w:numId w:val="8"/>
              </w:numPr>
              <w:ind w:left="320" w:hanging="283"/>
              <w:rPr>
                <w:rFonts w:ascii="Arial" w:hAnsi="Arial" w:cs="Arial"/>
                <w:color w:val="000000"/>
                <w:sz w:val="20"/>
                <w:szCs w:val="20"/>
              </w:rPr>
            </w:pPr>
            <w:r w:rsidRPr="001A34D7">
              <w:rPr>
                <w:rFonts w:ascii="Arial" w:hAnsi="Arial" w:cs="Arial"/>
                <w:sz w:val="20"/>
                <w:szCs w:val="20"/>
              </w:rPr>
              <w:t>1</w:t>
            </w:r>
          </w:p>
        </w:tc>
      </w:tr>
      <w:tr w:rsidR="00B9143E" w:rsidRPr="001A34D7" w14:paraId="3EB9AEA1" w14:textId="77777777" w:rsidTr="006F66CE">
        <w:trPr>
          <w:trHeight w:val="109"/>
        </w:trPr>
        <w:tc>
          <w:tcPr>
            <w:tcW w:w="2689" w:type="dxa"/>
            <w:shd w:val="clear" w:color="auto" w:fill="auto"/>
            <w:hideMark/>
          </w:tcPr>
          <w:p w14:paraId="401A2CC7" w14:textId="672B3FFB" w:rsidR="00B9143E" w:rsidRPr="001A34D7" w:rsidRDefault="00C25501" w:rsidP="006A24EF">
            <w:pPr>
              <w:spacing w:line="240" w:lineRule="auto"/>
              <w:rPr>
                <w:rFonts w:ascii="Arial" w:hAnsi="Arial" w:cs="Arial"/>
                <w:sz w:val="20"/>
                <w:szCs w:val="20"/>
              </w:rPr>
            </w:pPr>
            <w:r w:rsidRPr="001A34D7">
              <w:rPr>
                <w:rFonts w:ascii="Arial" w:hAnsi="Arial" w:cs="Arial"/>
                <w:sz w:val="20"/>
                <w:szCs w:val="20"/>
              </w:rPr>
              <w:t>10</w:t>
            </w:r>
            <w:r w:rsidR="00B9143E" w:rsidRPr="001A34D7">
              <w:rPr>
                <w:rFonts w:ascii="Arial" w:hAnsi="Arial" w:cs="Arial"/>
                <w:sz w:val="20"/>
                <w:szCs w:val="20"/>
              </w:rPr>
              <w:t xml:space="preserve">) </w:t>
            </w:r>
            <w:proofErr w:type="spellStart"/>
            <w:r w:rsidR="001F35D5" w:rsidRPr="001A34D7">
              <w:rPr>
                <w:rFonts w:ascii="Arial" w:hAnsi="Arial" w:cs="Arial"/>
                <w:sz w:val="20"/>
                <w:szCs w:val="20"/>
              </w:rPr>
              <w:t>FUtime_osts</w:t>
            </w:r>
            <w:proofErr w:type="spellEnd"/>
          </w:p>
        </w:tc>
        <w:tc>
          <w:tcPr>
            <w:tcW w:w="3118" w:type="dxa"/>
            <w:shd w:val="clear" w:color="auto" w:fill="auto"/>
            <w:hideMark/>
          </w:tcPr>
          <w:p w14:paraId="4734B0E6" w14:textId="567D5A80" w:rsidR="00B9143E" w:rsidRPr="001A34D7" w:rsidRDefault="00B9143E" w:rsidP="006A24EF">
            <w:pPr>
              <w:spacing w:line="240" w:lineRule="auto"/>
              <w:rPr>
                <w:rFonts w:ascii="Arial" w:hAnsi="Arial" w:cs="Arial"/>
                <w:sz w:val="20"/>
                <w:szCs w:val="20"/>
              </w:rPr>
            </w:pPr>
            <w:r w:rsidRPr="001A34D7">
              <w:rPr>
                <w:rFonts w:ascii="Arial" w:hAnsi="Arial" w:cs="Arial"/>
                <w:sz w:val="20"/>
                <w:szCs w:val="20"/>
              </w:rPr>
              <w:t xml:space="preserve">Follow-up time for secondary </w:t>
            </w:r>
            <w:r w:rsidR="00530C48" w:rsidRPr="001A34D7">
              <w:rPr>
                <w:rFonts w:ascii="Arial" w:hAnsi="Arial" w:cs="Arial"/>
                <w:sz w:val="20"/>
                <w:szCs w:val="20"/>
              </w:rPr>
              <w:t xml:space="preserve">endpoint </w:t>
            </w:r>
            <w:r w:rsidRPr="001A34D7">
              <w:rPr>
                <w:rFonts w:ascii="Arial" w:hAnsi="Arial" w:cs="Arial"/>
                <w:sz w:val="20"/>
                <w:szCs w:val="20"/>
              </w:rPr>
              <w:t>analysis (</w:t>
            </w:r>
            <w:r w:rsidR="001F35D5" w:rsidRPr="001A34D7">
              <w:rPr>
                <w:rFonts w:ascii="Arial" w:hAnsi="Arial" w:cs="Arial"/>
                <w:sz w:val="20"/>
                <w:szCs w:val="20"/>
              </w:rPr>
              <w:t>months</w:t>
            </w:r>
            <w:r w:rsidRPr="001A34D7">
              <w:rPr>
                <w:rFonts w:ascii="Arial" w:hAnsi="Arial" w:cs="Arial"/>
                <w:sz w:val="20"/>
                <w:szCs w:val="20"/>
              </w:rPr>
              <w:t>)</w:t>
            </w:r>
          </w:p>
        </w:tc>
        <w:tc>
          <w:tcPr>
            <w:tcW w:w="1134" w:type="dxa"/>
          </w:tcPr>
          <w:p w14:paraId="4B7342E4" w14:textId="77777777" w:rsidR="00B9143E" w:rsidRPr="001A34D7" w:rsidRDefault="00B9143E" w:rsidP="006A24EF">
            <w:pPr>
              <w:spacing w:line="240" w:lineRule="auto"/>
              <w:ind w:left="103"/>
              <w:rPr>
                <w:rFonts w:ascii="Arial" w:hAnsi="Arial" w:cs="Arial"/>
                <w:sz w:val="20"/>
                <w:szCs w:val="20"/>
              </w:rPr>
            </w:pPr>
            <w:r w:rsidRPr="001A34D7">
              <w:rPr>
                <w:rFonts w:ascii="Arial" w:hAnsi="Arial" w:cs="Arial"/>
                <w:sz w:val="20"/>
                <w:szCs w:val="20"/>
              </w:rPr>
              <w:t>num</w:t>
            </w:r>
          </w:p>
        </w:tc>
        <w:tc>
          <w:tcPr>
            <w:tcW w:w="2684" w:type="dxa"/>
            <w:shd w:val="clear" w:color="auto" w:fill="auto"/>
          </w:tcPr>
          <w:p w14:paraId="473C5AEF" w14:textId="04FE6000" w:rsidR="00B9143E" w:rsidRPr="001A34D7" w:rsidRDefault="00530C48" w:rsidP="006007D5">
            <w:pPr>
              <w:pStyle w:val="ListParagraph"/>
              <w:numPr>
                <w:ilvl w:val="0"/>
                <w:numId w:val="3"/>
              </w:numPr>
              <w:ind w:left="320" w:hanging="283"/>
              <w:rPr>
                <w:rFonts w:ascii="Arial" w:hAnsi="Arial" w:cs="Arial"/>
                <w:color w:val="000000"/>
              </w:rPr>
            </w:pPr>
            <w:r w:rsidRPr="001A34D7">
              <w:rPr>
                <w:rFonts w:ascii="Arial" w:hAnsi="Arial" w:cs="Arial"/>
              </w:rPr>
              <w:t>0,</w:t>
            </w:r>
          </w:p>
          <w:p w14:paraId="7C3EC470" w14:textId="23523A7F" w:rsidR="00530C48" w:rsidRPr="001A34D7" w:rsidRDefault="001F35D5" w:rsidP="006007D5">
            <w:pPr>
              <w:pStyle w:val="ListParagraph"/>
              <w:numPr>
                <w:ilvl w:val="0"/>
                <w:numId w:val="3"/>
              </w:numPr>
              <w:ind w:left="320" w:hanging="283"/>
              <w:rPr>
                <w:rFonts w:ascii="Arial" w:hAnsi="Arial" w:cs="Arial"/>
                <w:color w:val="000000"/>
              </w:rPr>
            </w:pPr>
            <w:r w:rsidRPr="001A34D7">
              <w:rPr>
                <w:rFonts w:ascii="Arial" w:hAnsi="Arial" w:cs="Arial"/>
              </w:rPr>
              <w:t>1.94</w:t>
            </w:r>
            <w:r w:rsidR="00530C48" w:rsidRPr="001A34D7">
              <w:rPr>
                <w:rFonts w:ascii="Arial" w:hAnsi="Arial" w:cs="Arial"/>
              </w:rPr>
              <w:t>,</w:t>
            </w:r>
          </w:p>
          <w:p w14:paraId="0B75BBFE" w14:textId="2F5725A0" w:rsidR="00530C48" w:rsidRPr="001A34D7" w:rsidRDefault="001F35D5" w:rsidP="006007D5">
            <w:pPr>
              <w:pStyle w:val="ListParagraph"/>
              <w:numPr>
                <w:ilvl w:val="0"/>
                <w:numId w:val="3"/>
              </w:numPr>
              <w:ind w:left="320" w:hanging="283"/>
              <w:rPr>
                <w:rFonts w:ascii="Arial" w:hAnsi="Arial" w:cs="Arial"/>
                <w:color w:val="000000"/>
              </w:rPr>
            </w:pPr>
            <w:r w:rsidRPr="001A34D7">
              <w:rPr>
                <w:rFonts w:ascii="Arial" w:hAnsi="Arial" w:cs="Arial"/>
              </w:rPr>
              <w:t>15</w:t>
            </w:r>
            <w:r w:rsidR="00530C48" w:rsidRPr="001A34D7">
              <w:rPr>
                <w:rFonts w:ascii="Arial" w:hAnsi="Arial" w:cs="Arial"/>
              </w:rPr>
              <w:t>, …</w:t>
            </w:r>
          </w:p>
        </w:tc>
      </w:tr>
      <w:tr w:rsidR="00A92B87" w:rsidRPr="001A34D7" w14:paraId="0E369A8B" w14:textId="77777777" w:rsidTr="00EB4E1C">
        <w:trPr>
          <w:trHeight w:val="109"/>
        </w:trPr>
        <w:tc>
          <w:tcPr>
            <w:tcW w:w="2689" w:type="dxa"/>
            <w:shd w:val="clear" w:color="auto" w:fill="auto"/>
          </w:tcPr>
          <w:p w14:paraId="58EFF2E5" w14:textId="3A8528AD" w:rsidR="00A92B87" w:rsidRPr="001A34D7" w:rsidRDefault="00C25501" w:rsidP="00EB4E1C">
            <w:pPr>
              <w:spacing w:line="240" w:lineRule="auto"/>
              <w:rPr>
                <w:rFonts w:ascii="Arial" w:hAnsi="Arial" w:cs="Arial"/>
                <w:sz w:val="20"/>
                <w:szCs w:val="20"/>
              </w:rPr>
            </w:pPr>
            <w:r w:rsidRPr="001A34D7">
              <w:rPr>
                <w:rFonts w:ascii="Arial" w:hAnsi="Arial" w:cs="Arial"/>
                <w:sz w:val="20"/>
                <w:szCs w:val="20"/>
              </w:rPr>
              <w:t>11</w:t>
            </w:r>
            <w:r w:rsidR="00A92B87" w:rsidRPr="001A34D7">
              <w:rPr>
                <w:rFonts w:ascii="Arial" w:hAnsi="Arial" w:cs="Arial"/>
                <w:sz w:val="20"/>
                <w:szCs w:val="20"/>
              </w:rPr>
              <w:t xml:space="preserve">) </w:t>
            </w:r>
            <w:proofErr w:type="spellStart"/>
            <w:r w:rsidR="00A92B87" w:rsidRPr="001A34D7">
              <w:rPr>
                <w:rFonts w:ascii="Arial" w:hAnsi="Arial" w:cs="Arial"/>
                <w:sz w:val="20"/>
                <w:szCs w:val="20"/>
              </w:rPr>
              <w:t>endpoint_ts</w:t>
            </w:r>
            <w:proofErr w:type="spellEnd"/>
          </w:p>
        </w:tc>
        <w:tc>
          <w:tcPr>
            <w:tcW w:w="3118" w:type="dxa"/>
            <w:shd w:val="clear" w:color="auto" w:fill="auto"/>
          </w:tcPr>
          <w:p w14:paraId="0846224C" w14:textId="7DAFB059" w:rsidR="00A92B87" w:rsidRPr="001A34D7" w:rsidRDefault="00A92B87" w:rsidP="00EB4E1C">
            <w:pPr>
              <w:spacing w:line="240" w:lineRule="auto"/>
              <w:rPr>
                <w:rFonts w:ascii="Arial" w:hAnsi="Arial" w:cs="Arial"/>
                <w:sz w:val="20"/>
                <w:szCs w:val="20"/>
              </w:rPr>
            </w:pPr>
            <w:r w:rsidRPr="001A34D7">
              <w:rPr>
                <w:rFonts w:ascii="Arial" w:hAnsi="Arial" w:cs="Arial"/>
                <w:sz w:val="20"/>
                <w:szCs w:val="20"/>
              </w:rPr>
              <w:t>Binary indicator for primary endpoint (≥ 2 sample positive)</w:t>
            </w:r>
          </w:p>
        </w:tc>
        <w:tc>
          <w:tcPr>
            <w:tcW w:w="1134" w:type="dxa"/>
          </w:tcPr>
          <w:p w14:paraId="059E6EB1" w14:textId="77777777" w:rsidR="00A92B87" w:rsidRPr="001A34D7" w:rsidRDefault="00A92B87" w:rsidP="00EB4E1C">
            <w:pPr>
              <w:pStyle w:val="NoSpacing"/>
              <w:ind w:left="103"/>
              <w:rPr>
                <w:rFonts w:ascii="Arial" w:hAnsi="Arial" w:cs="Arial"/>
                <w:sz w:val="20"/>
                <w:szCs w:val="20"/>
              </w:rPr>
            </w:pPr>
            <w:r w:rsidRPr="001A34D7">
              <w:rPr>
                <w:rFonts w:ascii="Arial" w:hAnsi="Arial" w:cs="Arial"/>
                <w:sz w:val="20"/>
                <w:szCs w:val="20"/>
              </w:rPr>
              <w:t>int</w:t>
            </w:r>
          </w:p>
        </w:tc>
        <w:tc>
          <w:tcPr>
            <w:tcW w:w="2684" w:type="dxa"/>
            <w:shd w:val="clear" w:color="auto" w:fill="auto"/>
          </w:tcPr>
          <w:p w14:paraId="2A092ECE" w14:textId="77777777" w:rsidR="00A92B87" w:rsidRPr="001A34D7" w:rsidRDefault="00A92B87" w:rsidP="006007D5">
            <w:pPr>
              <w:pStyle w:val="NoSpacing"/>
              <w:numPr>
                <w:ilvl w:val="0"/>
                <w:numId w:val="13"/>
              </w:numPr>
              <w:ind w:left="320" w:hanging="283"/>
              <w:rPr>
                <w:rFonts w:ascii="Arial" w:hAnsi="Arial" w:cs="Arial"/>
                <w:color w:val="000000"/>
                <w:sz w:val="20"/>
                <w:szCs w:val="20"/>
              </w:rPr>
            </w:pPr>
            <w:r w:rsidRPr="001A34D7">
              <w:rPr>
                <w:rFonts w:ascii="Arial" w:hAnsi="Arial" w:cs="Arial"/>
                <w:sz w:val="20"/>
                <w:szCs w:val="20"/>
              </w:rPr>
              <w:t>0,</w:t>
            </w:r>
          </w:p>
          <w:p w14:paraId="3D5558A6" w14:textId="77777777" w:rsidR="00A92B87" w:rsidRPr="001A34D7" w:rsidRDefault="00A92B87" w:rsidP="006007D5">
            <w:pPr>
              <w:pStyle w:val="NoSpacing"/>
              <w:numPr>
                <w:ilvl w:val="0"/>
                <w:numId w:val="13"/>
              </w:numPr>
              <w:ind w:left="320" w:hanging="283"/>
              <w:rPr>
                <w:rFonts w:ascii="Arial" w:hAnsi="Arial" w:cs="Arial"/>
                <w:color w:val="000000"/>
                <w:sz w:val="20"/>
                <w:szCs w:val="20"/>
              </w:rPr>
            </w:pPr>
            <w:r w:rsidRPr="001A34D7">
              <w:rPr>
                <w:rFonts w:ascii="Arial" w:hAnsi="Arial" w:cs="Arial"/>
                <w:sz w:val="20"/>
                <w:szCs w:val="20"/>
              </w:rPr>
              <w:t>1</w:t>
            </w:r>
          </w:p>
        </w:tc>
      </w:tr>
      <w:tr w:rsidR="00A92B87" w:rsidRPr="001A34D7" w14:paraId="16990D35" w14:textId="77777777" w:rsidTr="00EB4E1C">
        <w:trPr>
          <w:trHeight w:val="109"/>
        </w:trPr>
        <w:tc>
          <w:tcPr>
            <w:tcW w:w="2689" w:type="dxa"/>
            <w:shd w:val="clear" w:color="auto" w:fill="auto"/>
          </w:tcPr>
          <w:p w14:paraId="5FD38FD9" w14:textId="25444C17" w:rsidR="00A92B87" w:rsidRPr="001A34D7" w:rsidRDefault="00C25501" w:rsidP="00EB4E1C">
            <w:pPr>
              <w:spacing w:line="240" w:lineRule="auto"/>
              <w:rPr>
                <w:rFonts w:ascii="Arial" w:hAnsi="Arial" w:cs="Arial"/>
                <w:sz w:val="20"/>
                <w:szCs w:val="20"/>
                <w:lang w:val="en-ZA"/>
              </w:rPr>
            </w:pPr>
            <w:r w:rsidRPr="001A34D7">
              <w:rPr>
                <w:rFonts w:ascii="Arial" w:hAnsi="Arial" w:cs="Arial"/>
                <w:sz w:val="20"/>
                <w:szCs w:val="20"/>
              </w:rPr>
              <w:lastRenderedPageBreak/>
              <w:t>12</w:t>
            </w:r>
            <w:r w:rsidR="00A92B87" w:rsidRPr="001A34D7">
              <w:rPr>
                <w:rFonts w:ascii="Arial" w:hAnsi="Arial" w:cs="Arial"/>
                <w:sz w:val="20"/>
                <w:szCs w:val="20"/>
              </w:rPr>
              <w:t xml:space="preserve">) </w:t>
            </w:r>
            <w:proofErr w:type="spellStart"/>
            <w:r w:rsidR="00A92B87" w:rsidRPr="001A34D7">
              <w:rPr>
                <w:rFonts w:ascii="Arial" w:hAnsi="Arial" w:cs="Arial"/>
                <w:sz w:val="20"/>
                <w:szCs w:val="20"/>
                <w:lang w:val="en-ZA"/>
              </w:rPr>
              <w:t>prevalentTB_ts</w:t>
            </w:r>
            <w:proofErr w:type="spellEnd"/>
          </w:p>
        </w:tc>
        <w:tc>
          <w:tcPr>
            <w:tcW w:w="3118" w:type="dxa"/>
            <w:shd w:val="clear" w:color="auto" w:fill="auto"/>
          </w:tcPr>
          <w:p w14:paraId="5242715D" w14:textId="6B69305D" w:rsidR="00A92B87" w:rsidRPr="001A34D7" w:rsidRDefault="00A92B87" w:rsidP="00EB4E1C">
            <w:pPr>
              <w:spacing w:line="240" w:lineRule="auto"/>
              <w:rPr>
                <w:rFonts w:ascii="Arial" w:hAnsi="Arial" w:cs="Arial"/>
                <w:sz w:val="20"/>
                <w:szCs w:val="20"/>
              </w:rPr>
            </w:pPr>
            <w:r w:rsidRPr="001A34D7">
              <w:rPr>
                <w:rFonts w:ascii="Arial" w:hAnsi="Arial" w:cs="Arial"/>
                <w:sz w:val="20"/>
                <w:szCs w:val="20"/>
              </w:rPr>
              <w:t>Binary indicator for primary endpoint prevalent TB (≥ 2 sample positive)</w:t>
            </w:r>
          </w:p>
        </w:tc>
        <w:tc>
          <w:tcPr>
            <w:tcW w:w="1134" w:type="dxa"/>
          </w:tcPr>
          <w:p w14:paraId="5A03EE73" w14:textId="77777777" w:rsidR="00A92B87" w:rsidRPr="001A34D7" w:rsidRDefault="00A92B87" w:rsidP="00EB4E1C">
            <w:pPr>
              <w:pStyle w:val="NoSpacing"/>
              <w:ind w:left="103"/>
              <w:rPr>
                <w:rFonts w:ascii="Arial" w:hAnsi="Arial" w:cs="Arial"/>
                <w:sz w:val="20"/>
                <w:szCs w:val="20"/>
              </w:rPr>
            </w:pPr>
            <w:r w:rsidRPr="001A34D7">
              <w:rPr>
                <w:rFonts w:ascii="Arial" w:hAnsi="Arial" w:cs="Arial"/>
                <w:sz w:val="20"/>
                <w:szCs w:val="20"/>
              </w:rPr>
              <w:t>int</w:t>
            </w:r>
          </w:p>
        </w:tc>
        <w:tc>
          <w:tcPr>
            <w:tcW w:w="2684" w:type="dxa"/>
            <w:shd w:val="clear" w:color="auto" w:fill="auto"/>
          </w:tcPr>
          <w:p w14:paraId="63DFA0AB" w14:textId="77777777" w:rsidR="00A92B87" w:rsidRPr="001A34D7" w:rsidRDefault="00A92B87" w:rsidP="006007D5">
            <w:pPr>
              <w:pStyle w:val="NoSpacing"/>
              <w:numPr>
                <w:ilvl w:val="0"/>
                <w:numId w:val="14"/>
              </w:numPr>
              <w:ind w:left="320" w:hanging="283"/>
              <w:rPr>
                <w:rFonts w:ascii="Arial" w:hAnsi="Arial" w:cs="Arial"/>
                <w:color w:val="000000"/>
                <w:sz w:val="20"/>
                <w:szCs w:val="20"/>
              </w:rPr>
            </w:pPr>
            <w:r w:rsidRPr="001A34D7">
              <w:rPr>
                <w:rFonts w:ascii="Arial" w:hAnsi="Arial" w:cs="Arial"/>
                <w:sz w:val="20"/>
                <w:szCs w:val="20"/>
              </w:rPr>
              <w:t>0,</w:t>
            </w:r>
          </w:p>
          <w:p w14:paraId="1523B9BC" w14:textId="77777777" w:rsidR="00A92B87" w:rsidRPr="001A34D7" w:rsidRDefault="00A92B87" w:rsidP="006007D5">
            <w:pPr>
              <w:pStyle w:val="NoSpacing"/>
              <w:numPr>
                <w:ilvl w:val="0"/>
                <w:numId w:val="14"/>
              </w:numPr>
              <w:ind w:left="320" w:hanging="283"/>
              <w:rPr>
                <w:rFonts w:ascii="Arial" w:hAnsi="Arial" w:cs="Arial"/>
                <w:color w:val="000000"/>
                <w:sz w:val="20"/>
                <w:szCs w:val="20"/>
              </w:rPr>
            </w:pPr>
            <w:r w:rsidRPr="001A34D7">
              <w:rPr>
                <w:rFonts w:ascii="Arial" w:hAnsi="Arial" w:cs="Arial"/>
                <w:sz w:val="20"/>
                <w:szCs w:val="20"/>
              </w:rPr>
              <w:t>1</w:t>
            </w:r>
          </w:p>
        </w:tc>
      </w:tr>
      <w:tr w:rsidR="00A92B87" w:rsidRPr="001A34D7" w14:paraId="339E69BE" w14:textId="77777777" w:rsidTr="00EB4E1C">
        <w:trPr>
          <w:trHeight w:val="109"/>
        </w:trPr>
        <w:tc>
          <w:tcPr>
            <w:tcW w:w="2689" w:type="dxa"/>
            <w:shd w:val="clear" w:color="auto" w:fill="auto"/>
          </w:tcPr>
          <w:p w14:paraId="089C6EAB" w14:textId="3840FA2E" w:rsidR="00A92B87" w:rsidRPr="001A34D7" w:rsidRDefault="00A92B87" w:rsidP="00EB4E1C">
            <w:pPr>
              <w:spacing w:line="240" w:lineRule="auto"/>
              <w:rPr>
                <w:rFonts w:ascii="Arial" w:hAnsi="Arial" w:cs="Arial"/>
                <w:sz w:val="20"/>
                <w:szCs w:val="20"/>
                <w:lang w:val="en-ZA"/>
              </w:rPr>
            </w:pPr>
            <w:r w:rsidRPr="001A34D7">
              <w:rPr>
                <w:rFonts w:ascii="Arial" w:hAnsi="Arial" w:cs="Arial"/>
                <w:sz w:val="20"/>
                <w:szCs w:val="20"/>
              </w:rPr>
              <w:t>1</w:t>
            </w:r>
            <w:r w:rsidR="00C25501" w:rsidRPr="001A34D7">
              <w:rPr>
                <w:rFonts w:ascii="Arial" w:hAnsi="Arial" w:cs="Arial"/>
                <w:sz w:val="20"/>
                <w:szCs w:val="20"/>
              </w:rPr>
              <w:t>3</w:t>
            </w:r>
            <w:r w:rsidRPr="001A34D7">
              <w:rPr>
                <w:rFonts w:ascii="Arial" w:hAnsi="Arial" w:cs="Arial"/>
                <w:sz w:val="20"/>
                <w:szCs w:val="20"/>
              </w:rPr>
              <w:t xml:space="preserve">) </w:t>
            </w:r>
            <w:proofErr w:type="spellStart"/>
            <w:r w:rsidRPr="001A34D7">
              <w:rPr>
                <w:rFonts w:ascii="Arial" w:hAnsi="Arial" w:cs="Arial"/>
                <w:sz w:val="20"/>
                <w:szCs w:val="20"/>
                <w:lang w:val="en-ZA"/>
              </w:rPr>
              <w:t>prognosticCohort_ts</w:t>
            </w:r>
            <w:proofErr w:type="spellEnd"/>
          </w:p>
        </w:tc>
        <w:tc>
          <w:tcPr>
            <w:tcW w:w="3118" w:type="dxa"/>
            <w:shd w:val="clear" w:color="auto" w:fill="auto"/>
          </w:tcPr>
          <w:p w14:paraId="744E4360" w14:textId="63AE983D" w:rsidR="00A92B87" w:rsidRPr="001A34D7" w:rsidRDefault="00A92B87" w:rsidP="00EB4E1C">
            <w:pPr>
              <w:spacing w:line="240" w:lineRule="auto"/>
              <w:rPr>
                <w:rFonts w:ascii="Arial" w:hAnsi="Arial" w:cs="Arial"/>
                <w:sz w:val="20"/>
                <w:szCs w:val="20"/>
              </w:rPr>
            </w:pPr>
            <w:r w:rsidRPr="001A34D7">
              <w:rPr>
                <w:rFonts w:ascii="Arial" w:hAnsi="Arial" w:cs="Arial"/>
                <w:sz w:val="20"/>
                <w:szCs w:val="20"/>
                <w:lang w:val="en-GB"/>
              </w:rPr>
              <w:t>Binary indicator for whether participant included in prognostic analysis for primary endpoint incident TB (≥ 2 sample positive)</w:t>
            </w:r>
          </w:p>
        </w:tc>
        <w:tc>
          <w:tcPr>
            <w:tcW w:w="1134" w:type="dxa"/>
          </w:tcPr>
          <w:p w14:paraId="797BAEFC" w14:textId="77777777" w:rsidR="00A92B87" w:rsidRPr="001A34D7" w:rsidRDefault="00A92B87" w:rsidP="00EB4E1C">
            <w:pPr>
              <w:pStyle w:val="NoSpacing"/>
              <w:ind w:left="103"/>
              <w:rPr>
                <w:rFonts w:ascii="Arial" w:hAnsi="Arial" w:cs="Arial"/>
                <w:sz w:val="20"/>
                <w:szCs w:val="20"/>
              </w:rPr>
            </w:pPr>
            <w:r w:rsidRPr="001A34D7">
              <w:rPr>
                <w:rFonts w:ascii="Arial" w:hAnsi="Arial" w:cs="Arial"/>
                <w:sz w:val="20"/>
                <w:szCs w:val="20"/>
              </w:rPr>
              <w:t>int</w:t>
            </w:r>
          </w:p>
        </w:tc>
        <w:tc>
          <w:tcPr>
            <w:tcW w:w="2684" w:type="dxa"/>
            <w:shd w:val="clear" w:color="auto" w:fill="auto"/>
          </w:tcPr>
          <w:p w14:paraId="18F4F628" w14:textId="77777777" w:rsidR="00A92B87" w:rsidRPr="001A34D7" w:rsidRDefault="00A92B87" w:rsidP="006007D5">
            <w:pPr>
              <w:pStyle w:val="NoSpacing"/>
              <w:numPr>
                <w:ilvl w:val="0"/>
                <w:numId w:val="15"/>
              </w:numPr>
              <w:ind w:left="320" w:hanging="283"/>
              <w:rPr>
                <w:rFonts w:ascii="Arial" w:hAnsi="Arial" w:cs="Arial"/>
                <w:color w:val="000000"/>
                <w:sz w:val="20"/>
                <w:szCs w:val="20"/>
              </w:rPr>
            </w:pPr>
            <w:r w:rsidRPr="001A34D7">
              <w:rPr>
                <w:rFonts w:ascii="Arial" w:hAnsi="Arial" w:cs="Arial"/>
                <w:sz w:val="20"/>
                <w:szCs w:val="20"/>
              </w:rPr>
              <w:t>0,</w:t>
            </w:r>
          </w:p>
          <w:p w14:paraId="089412B5" w14:textId="77777777" w:rsidR="00A92B87" w:rsidRPr="001A34D7" w:rsidRDefault="00A92B87" w:rsidP="006007D5">
            <w:pPr>
              <w:pStyle w:val="NoSpacing"/>
              <w:numPr>
                <w:ilvl w:val="0"/>
                <w:numId w:val="15"/>
              </w:numPr>
              <w:ind w:left="320" w:hanging="283"/>
              <w:rPr>
                <w:rFonts w:ascii="Arial" w:hAnsi="Arial" w:cs="Arial"/>
                <w:color w:val="000000"/>
                <w:sz w:val="20"/>
                <w:szCs w:val="20"/>
              </w:rPr>
            </w:pPr>
            <w:r w:rsidRPr="001A34D7">
              <w:rPr>
                <w:rFonts w:ascii="Arial" w:hAnsi="Arial" w:cs="Arial"/>
                <w:sz w:val="20"/>
                <w:szCs w:val="20"/>
              </w:rPr>
              <w:t>1</w:t>
            </w:r>
          </w:p>
        </w:tc>
      </w:tr>
      <w:tr w:rsidR="00A92B87" w:rsidRPr="001A34D7" w14:paraId="0E80D6B2" w14:textId="77777777" w:rsidTr="00EB4E1C">
        <w:trPr>
          <w:trHeight w:val="109"/>
        </w:trPr>
        <w:tc>
          <w:tcPr>
            <w:tcW w:w="2689" w:type="dxa"/>
            <w:shd w:val="clear" w:color="auto" w:fill="auto"/>
          </w:tcPr>
          <w:p w14:paraId="5F4B7C82" w14:textId="09A51C90" w:rsidR="00A92B87" w:rsidRPr="001A34D7" w:rsidRDefault="00A92B87" w:rsidP="00EB4E1C">
            <w:pPr>
              <w:spacing w:line="240" w:lineRule="auto"/>
              <w:rPr>
                <w:rFonts w:ascii="Arial" w:hAnsi="Arial" w:cs="Arial"/>
                <w:sz w:val="20"/>
                <w:szCs w:val="20"/>
                <w:lang w:val="en-ZA"/>
              </w:rPr>
            </w:pPr>
            <w:r w:rsidRPr="001A34D7">
              <w:rPr>
                <w:rFonts w:ascii="Arial" w:hAnsi="Arial" w:cs="Arial"/>
                <w:sz w:val="20"/>
                <w:szCs w:val="20"/>
              </w:rPr>
              <w:t>1</w:t>
            </w:r>
            <w:r w:rsidR="00C25501" w:rsidRPr="001A34D7">
              <w:rPr>
                <w:rFonts w:ascii="Arial" w:hAnsi="Arial" w:cs="Arial"/>
                <w:sz w:val="20"/>
                <w:szCs w:val="20"/>
              </w:rPr>
              <w:t>4</w:t>
            </w:r>
            <w:r w:rsidRPr="001A34D7">
              <w:rPr>
                <w:rFonts w:ascii="Arial" w:hAnsi="Arial" w:cs="Arial"/>
                <w:sz w:val="20"/>
                <w:szCs w:val="20"/>
              </w:rPr>
              <w:t xml:space="preserve">) </w:t>
            </w:r>
            <w:proofErr w:type="spellStart"/>
            <w:r w:rsidRPr="001A34D7">
              <w:rPr>
                <w:rFonts w:ascii="Arial" w:hAnsi="Arial" w:cs="Arial"/>
                <w:sz w:val="20"/>
                <w:szCs w:val="20"/>
                <w:lang w:val="en-GB"/>
              </w:rPr>
              <w:t>incidentTB_ts</w:t>
            </w:r>
            <w:proofErr w:type="spellEnd"/>
          </w:p>
        </w:tc>
        <w:tc>
          <w:tcPr>
            <w:tcW w:w="3118" w:type="dxa"/>
            <w:shd w:val="clear" w:color="auto" w:fill="auto"/>
          </w:tcPr>
          <w:p w14:paraId="6DF462F0" w14:textId="3F9D624D" w:rsidR="00A92B87" w:rsidRPr="001A34D7" w:rsidRDefault="00A92B87" w:rsidP="00EB4E1C">
            <w:pPr>
              <w:spacing w:line="240" w:lineRule="auto"/>
              <w:rPr>
                <w:rFonts w:ascii="Arial" w:hAnsi="Arial" w:cs="Arial"/>
                <w:sz w:val="20"/>
                <w:szCs w:val="20"/>
              </w:rPr>
            </w:pPr>
            <w:r w:rsidRPr="001A34D7">
              <w:rPr>
                <w:rFonts w:ascii="Arial" w:hAnsi="Arial" w:cs="Arial"/>
                <w:sz w:val="20"/>
                <w:szCs w:val="20"/>
              </w:rPr>
              <w:t>Binary indicator for primary endpoint incident TB (≥ 2 sample positive)</w:t>
            </w:r>
          </w:p>
        </w:tc>
        <w:tc>
          <w:tcPr>
            <w:tcW w:w="1134" w:type="dxa"/>
          </w:tcPr>
          <w:p w14:paraId="5384779D" w14:textId="77777777" w:rsidR="00A92B87" w:rsidRPr="001A34D7" w:rsidRDefault="00A92B87" w:rsidP="00EB4E1C">
            <w:pPr>
              <w:pStyle w:val="NoSpacing"/>
              <w:ind w:left="103"/>
              <w:rPr>
                <w:rFonts w:ascii="Arial" w:hAnsi="Arial" w:cs="Arial"/>
                <w:sz w:val="20"/>
                <w:szCs w:val="20"/>
              </w:rPr>
            </w:pPr>
            <w:r w:rsidRPr="001A34D7">
              <w:rPr>
                <w:rFonts w:ascii="Arial" w:hAnsi="Arial" w:cs="Arial"/>
                <w:sz w:val="20"/>
                <w:szCs w:val="20"/>
              </w:rPr>
              <w:t>int</w:t>
            </w:r>
          </w:p>
        </w:tc>
        <w:tc>
          <w:tcPr>
            <w:tcW w:w="2684" w:type="dxa"/>
            <w:shd w:val="clear" w:color="auto" w:fill="auto"/>
          </w:tcPr>
          <w:p w14:paraId="1BEDA791" w14:textId="77777777" w:rsidR="00A92B87" w:rsidRPr="001A34D7" w:rsidRDefault="00A92B87" w:rsidP="006007D5">
            <w:pPr>
              <w:pStyle w:val="NoSpacing"/>
              <w:numPr>
                <w:ilvl w:val="0"/>
                <w:numId w:val="16"/>
              </w:numPr>
              <w:ind w:left="320" w:hanging="283"/>
              <w:rPr>
                <w:rFonts w:ascii="Arial" w:hAnsi="Arial" w:cs="Arial"/>
                <w:color w:val="000000"/>
                <w:sz w:val="20"/>
                <w:szCs w:val="20"/>
              </w:rPr>
            </w:pPr>
            <w:r w:rsidRPr="001A34D7">
              <w:rPr>
                <w:rFonts w:ascii="Arial" w:hAnsi="Arial" w:cs="Arial"/>
                <w:sz w:val="20"/>
                <w:szCs w:val="20"/>
              </w:rPr>
              <w:t>0,</w:t>
            </w:r>
          </w:p>
          <w:p w14:paraId="07421DE0" w14:textId="77777777" w:rsidR="00A92B87" w:rsidRPr="001A34D7" w:rsidRDefault="00A92B87" w:rsidP="006007D5">
            <w:pPr>
              <w:pStyle w:val="NoSpacing"/>
              <w:numPr>
                <w:ilvl w:val="0"/>
                <w:numId w:val="16"/>
              </w:numPr>
              <w:ind w:left="320" w:hanging="283"/>
              <w:rPr>
                <w:rFonts w:ascii="Arial" w:hAnsi="Arial" w:cs="Arial"/>
                <w:color w:val="000000"/>
                <w:sz w:val="20"/>
                <w:szCs w:val="20"/>
              </w:rPr>
            </w:pPr>
            <w:r w:rsidRPr="001A34D7">
              <w:rPr>
                <w:rFonts w:ascii="Arial" w:hAnsi="Arial" w:cs="Arial"/>
                <w:sz w:val="20"/>
                <w:szCs w:val="20"/>
              </w:rPr>
              <w:t>1</w:t>
            </w:r>
          </w:p>
        </w:tc>
      </w:tr>
      <w:tr w:rsidR="00A92B87" w:rsidRPr="001A34D7" w14:paraId="4433F29A" w14:textId="77777777" w:rsidTr="00EB4E1C">
        <w:trPr>
          <w:trHeight w:val="109"/>
        </w:trPr>
        <w:tc>
          <w:tcPr>
            <w:tcW w:w="2689" w:type="dxa"/>
            <w:shd w:val="clear" w:color="auto" w:fill="auto"/>
            <w:hideMark/>
          </w:tcPr>
          <w:p w14:paraId="7FB9269A" w14:textId="67E2904A" w:rsidR="00A92B87" w:rsidRPr="001A34D7" w:rsidRDefault="00A92B87" w:rsidP="00EB4E1C">
            <w:pPr>
              <w:spacing w:line="240" w:lineRule="auto"/>
              <w:rPr>
                <w:rFonts w:ascii="Arial" w:hAnsi="Arial" w:cs="Arial"/>
                <w:sz w:val="20"/>
                <w:szCs w:val="20"/>
              </w:rPr>
            </w:pPr>
            <w:r w:rsidRPr="001A34D7">
              <w:rPr>
                <w:rFonts w:ascii="Arial" w:hAnsi="Arial" w:cs="Arial"/>
                <w:sz w:val="20"/>
                <w:szCs w:val="20"/>
              </w:rPr>
              <w:t>1</w:t>
            </w:r>
            <w:r w:rsidR="00C25501" w:rsidRPr="001A34D7">
              <w:rPr>
                <w:rFonts w:ascii="Arial" w:hAnsi="Arial" w:cs="Arial"/>
                <w:sz w:val="20"/>
                <w:szCs w:val="20"/>
              </w:rPr>
              <w:t>5</w:t>
            </w:r>
            <w:r w:rsidRPr="001A34D7">
              <w:rPr>
                <w:rFonts w:ascii="Arial" w:hAnsi="Arial" w:cs="Arial"/>
                <w:sz w:val="20"/>
                <w:szCs w:val="20"/>
              </w:rPr>
              <w:t xml:space="preserve">) </w:t>
            </w:r>
            <w:proofErr w:type="spellStart"/>
            <w:r w:rsidRPr="001A34D7">
              <w:rPr>
                <w:rFonts w:ascii="Arial" w:hAnsi="Arial" w:cs="Arial"/>
                <w:sz w:val="20"/>
                <w:szCs w:val="20"/>
              </w:rPr>
              <w:t>FUtime_ts</w:t>
            </w:r>
            <w:proofErr w:type="spellEnd"/>
          </w:p>
        </w:tc>
        <w:tc>
          <w:tcPr>
            <w:tcW w:w="3118" w:type="dxa"/>
            <w:shd w:val="clear" w:color="auto" w:fill="auto"/>
            <w:hideMark/>
          </w:tcPr>
          <w:p w14:paraId="7D0AEE22" w14:textId="38452BD9" w:rsidR="00A92B87" w:rsidRPr="001A34D7" w:rsidRDefault="00A92B87" w:rsidP="00EB4E1C">
            <w:pPr>
              <w:spacing w:line="240" w:lineRule="auto"/>
              <w:rPr>
                <w:rFonts w:ascii="Arial" w:hAnsi="Arial" w:cs="Arial"/>
                <w:sz w:val="20"/>
                <w:szCs w:val="20"/>
              </w:rPr>
            </w:pPr>
            <w:r w:rsidRPr="001A34D7">
              <w:rPr>
                <w:rFonts w:ascii="Arial" w:hAnsi="Arial" w:cs="Arial"/>
                <w:sz w:val="20"/>
                <w:szCs w:val="20"/>
              </w:rPr>
              <w:t>Follow-up time for primary endpoint analysis (months)</w:t>
            </w:r>
          </w:p>
        </w:tc>
        <w:tc>
          <w:tcPr>
            <w:tcW w:w="1134" w:type="dxa"/>
          </w:tcPr>
          <w:p w14:paraId="275E88DC" w14:textId="77777777" w:rsidR="00A92B87" w:rsidRPr="001A34D7" w:rsidRDefault="00A92B87" w:rsidP="00EB4E1C">
            <w:pPr>
              <w:spacing w:line="240" w:lineRule="auto"/>
              <w:ind w:left="103"/>
              <w:rPr>
                <w:rFonts w:ascii="Arial" w:hAnsi="Arial" w:cs="Arial"/>
                <w:sz w:val="20"/>
                <w:szCs w:val="20"/>
              </w:rPr>
            </w:pPr>
            <w:r w:rsidRPr="001A34D7">
              <w:rPr>
                <w:rFonts w:ascii="Arial" w:hAnsi="Arial" w:cs="Arial"/>
                <w:sz w:val="20"/>
                <w:szCs w:val="20"/>
              </w:rPr>
              <w:t>num</w:t>
            </w:r>
          </w:p>
        </w:tc>
        <w:tc>
          <w:tcPr>
            <w:tcW w:w="2684" w:type="dxa"/>
            <w:shd w:val="clear" w:color="auto" w:fill="auto"/>
          </w:tcPr>
          <w:p w14:paraId="70B53929" w14:textId="77777777" w:rsidR="00A92B87" w:rsidRPr="001A34D7" w:rsidRDefault="00A92B87" w:rsidP="006007D5">
            <w:pPr>
              <w:pStyle w:val="ListParagraph"/>
              <w:numPr>
                <w:ilvl w:val="0"/>
                <w:numId w:val="17"/>
              </w:numPr>
              <w:ind w:left="320" w:hanging="283"/>
              <w:rPr>
                <w:rFonts w:ascii="Arial" w:hAnsi="Arial" w:cs="Arial"/>
                <w:color w:val="000000"/>
              </w:rPr>
            </w:pPr>
            <w:r w:rsidRPr="001A34D7">
              <w:rPr>
                <w:rFonts w:ascii="Arial" w:hAnsi="Arial" w:cs="Arial"/>
              </w:rPr>
              <w:t>0,</w:t>
            </w:r>
          </w:p>
          <w:p w14:paraId="735EC08B" w14:textId="77777777" w:rsidR="00A92B87" w:rsidRPr="001A34D7" w:rsidRDefault="00A92B87" w:rsidP="006007D5">
            <w:pPr>
              <w:pStyle w:val="ListParagraph"/>
              <w:numPr>
                <w:ilvl w:val="0"/>
                <w:numId w:val="17"/>
              </w:numPr>
              <w:ind w:left="320" w:hanging="283"/>
              <w:rPr>
                <w:rFonts w:ascii="Arial" w:hAnsi="Arial" w:cs="Arial"/>
                <w:color w:val="000000"/>
              </w:rPr>
            </w:pPr>
            <w:r w:rsidRPr="001A34D7">
              <w:rPr>
                <w:rFonts w:ascii="Arial" w:hAnsi="Arial" w:cs="Arial"/>
              </w:rPr>
              <w:t>1.94,</w:t>
            </w:r>
          </w:p>
          <w:p w14:paraId="150D8F02" w14:textId="77777777" w:rsidR="00A92B87" w:rsidRPr="001A34D7" w:rsidRDefault="00A92B87" w:rsidP="006007D5">
            <w:pPr>
              <w:pStyle w:val="ListParagraph"/>
              <w:numPr>
                <w:ilvl w:val="0"/>
                <w:numId w:val="17"/>
              </w:numPr>
              <w:ind w:left="320" w:hanging="283"/>
              <w:rPr>
                <w:rFonts w:ascii="Arial" w:hAnsi="Arial" w:cs="Arial"/>
                <w:color w:val="000000"/>
              </w:rPr>
            </w:pPr>
            <w:r w:rsidRPr="001A34D7">
              <w:rPr>
                <w:rFonts w:ascii="Arial" w:hAnsi="Arial" w:cs="Arial"/>
              </w:rPr>
              <w:t>15, …</w:t>
            </w:r>
          </w:p>
        </w:tc>
      </w:tr>
      <w:tr w:rsidR="00F86334" w:rsidRPr="001A34D7" w14:paraId="21EC9CD6" w14:textId="77777777" w:rsidTr="006F66CE">
        <w:trPr>
          <w:trHeight w:val="226"/>
        </w:trPr>
        <w:tc>
          <w:tcPr>
            <w:tcW w:w="2689" w:type="dxa"/>
            <w:shd w:val="clear" w:color="auto" w:fill="auto"/>
          </w:tcPr>
          <w:p w14:paraId="6D6CAA2F" w14:textId="467421F5" w:rsidR="00F86334" w:rsidRPr="001A34D7" w:rsidRDefault="00B155ED" w:rsidP="00641776">
            <w:pPr>
              <w:spacing w:line="240" w:lineRule="auto"/>
              <w:rPr>
                <w:rFonts w:ascii="Arial" w:hAnsi="Arial" w:cs="Arial"/>
                <w:sz w:val="20"/>
                <w:szCs w:val="20"/>
              </w:rPr>
            </w:pPr>
            <w:r w:rsidRPr="001A34D7">
              <w:rPr>
                <w:rFonts w:ascii="Arial" w:hAnsi="Arial" w:cs="Arial"/>
                <w:sz w:val="20"/>
                <w:szCs w:val="20"/>
              </w:rPr>
              <w:t>1</w:t>
            </w:r>
            <w:r w:rsidR="00C25501" w:rsidRPr="001A34D7">
              <w:rPr>
                <w:rFonts w:ascii="Arial" w:hAnsi="Arial" w:cs="Arial"/>
                <w:sz w:val="20"/>
                <w:szCs w:val="20"/>
              </w:rPr>
              <w:t>6</w:t>
            </w:r>
            <w:r w:rsidR="00F86334" w:rsidRPr="001A34D7">
              <w:rPr>
                <w:rFonts w:ascii="Arial" w:hAnsi="Arial" w:cs="Arial"/>
                <w:sz w:val="20"/>
                <w:szCs w:val="20"/>
              </w:rPr>
              <w:t xml:space="preserve">) </w:t>
            </w:r>
            <w:r w:rsidRPr="001A34D7">
              <w:rPr>
                <w:rFonts w:ascii="Arial" w:hAnsi="Arial" w:cs="Arial"/>
                <w:sz w:val="20"/>
                <w:szCs w:val="20"/>
              </w:rPr>
              <w:t>sex</w:t>
            </w:r>
          </w:p>
        </w:tc>
        <w:tc>
          <w:tcPr>
            <w:tcW w:w="3118" w:type="dxa"/>
            <w:shd w:val="clear" w:color="auto" w:fill="auto"/>
          </w:tcPr>
          <w:p w14:paraId="7CC9B48C" w14:textId="645C92F4" w:rsidR="00F86334" w:rsidRPr="001A34D7" w:rsidRDefault="00F86334" w:rsidP="00641776">
            <w:pPr>
              <w:spacing w:line="240" w:lineRule="auto"/>
              <w:rPr>
                <w:rFonts w:ascii="Arial" w:hAnsi="Arial" w:cs="Arial"/>
                <w:sz w:val="20"/>
                <w:szCs w:val="20"/>
              </w:rPr>
            </w:pPr>
            <w:r w:rsidRPr="001A34D7">
              <w:rPr>
                <w:rFonts w:ascii="Arial" w:hAnsi="Arial" w:cs="Arial"/>
                <w:sz w:val="20"/>
                <w:szCs w:val="20"/>
              </w:rPr>
              <w:t xml:space="preserve">Participant </w:t>
            </w:r>
            <w:r w:rsidR="00B155ED" w:rsidRPr="001A34D7">
              <w:rPr>
                <w:rFonts w:ascii="Arial" w:hAnsi="Arial" w:cs="Arial"/>
                <w:sz w:val="20"/>
                <w:szCs w:val="20"/>
              </w:rPr>
              <w:t>sex</w:t>
            </w:r>
          </w:p>
        </w:tc>
        <w:tc>
          <w:tcPr>
            <w:tcW w:w="1134" w:type="dxa"/>
          </w:tcPr>
          <w:p w14:paraId="61205937" w14:textId="10ABB7BD" w:rsidR="00F86334" w:rsidRPr="001A34D7" w:rsidRDefault="00F86334" w:rsidP="00197BBA">
            <w:pPr>
              <w:pStyle w:val="HTMLPreformatted"/>
              <w:shd w:val="clear" w:color="auto" w:fill="FFFFFF"/>
              <w:ind w:left="103"/>
              <w:rPr>
                <w:rFonts w:ascii="Arial" w:hAnsi="Arial" w:cs="Arial"/>
              </w:rPr>
            </w:pPr>
            <w:r w:rsidRPr="001A34D7">
              <w:rPr>
                <w:rFonts w:ascii="Arial" w:hAnsi="Arial" w:cs="Arial"/>
              </w:rPr>
              <w:t>char</w:t>
            </w:r>
          </w:p>
        </w:tc>
        <w:tc>
          <w:tcPr>
            <w:tcW w:w="2684" w:type="dxa"/>
            <w:shd w:val="clear" w:color="auto" w:fill="auto"/>
          </w:tcPr>
          <w:p w14:paraId="6AE0146B" w14:textId="5DE6FC6B" w:rsidR="00F86334" w:rsidRPr="001A34D7" w:rsidRDefault="00F86334"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 xml:space="preserve">1. </w:t>
            </w:r>
            <w:r w:rsidR="003510EF" w:rsidRPr="001A34D7">
              <w:rPr>
                <w:rStyle w:val="gd15mcfceub"/>
                <w:rFonts w:ascii="Arial" w:hAnsi="Arial" w:cs="Arial"/>
                <w:color w:val="000000"/>
                <w:bdr w:val="none" w:sz="0" w:space="0" w:color="auto" w:frame="1"/>
              </w:rPr>
              <w:t>“</w:t>
            </w:r>
            <w:r w:rsidRPr="001A34D7">
              <w:rPr>
                <w:rStyle w:val="gd15mcfceub"/>
                <w:rFonts w:ascii="Arial" w:hAnsi="Arial" w:cs="Arial"/>
                <w:color w:val="000000"/>
                <w:bdr w:val="none" w:sz="0" w:space="0" w:color="auto" w:frame="1"/>
              </w:rPr>
              <w:t>MALE</w:t>
            </w:r>
            <w:r w:rsidR="003510EF" w:rsidRPr="001A34D7">
              <w:rPr>
                <w:rStyle w:val="gd15mcfceub"/>
                <w:rFonts w:ascii="Arial" w:hAnsi="Arial" w:cs="Arial"/>
                <w:color w:val="000000"/>
                <w:bdr w:val="none" w:sz="0" w:space="0" w:color="auto" w:frame="1"/>
              </w:rPr>
              <w:t>”,</w:t>
            </w:r>
          </w:p>
          <w:p w14:paraId="310B84A6" w14:textId="05E7935C" w:rsidR="00F86334" w:rsidRPr="001A34D7" w:rsidRDefault="00F86334"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 xml:space="preserve">2. </w:t>
            </w:r>
            <w:r w:rsidR="003510EF" w:rsidRPr="001A34D7">
              <w:rPr>
                <w:rStyle w:val="gd15mcfceub"/>
                <w:rFonts w:ascii="Arial" w:hAnsi="Arial" w:cs="Arial"/>
                <w:color w:val="000000"/>
                <w:bdr w:val="none" w:sz="0" w:space="0" w:color="auto" w:frame="1"/>
              </w:rPr>
              <w:t>“</w:t>
            </w:r>
            <w:r w:rsidRPr="001A34D7">
              <w:rPr>
                <w:rStyle w:val="gd15mcfceub"/>
                <w:rFonts w:ascii="Arial" w:hAnsi="Arial" w:cs="Arial"/>
                <w:color w:val="000000"/>
                <w:bdr w:val="none" w:sz="0" w:space="0" w:color="auto" w:frame="1"/>
              </w:rPr>
              <w:t>FEMALE</w:t>
            </w:r>
            <w:r w:rsidR="003510EF" w:rsidRPr="001A34D7">
              <w:rPr>
                <w:rStyle w:val="gd15mcfceub"/>
                <w:rFonts w:ascii="Arial" w:hAnsi="Arial" w:cs="Arial"/>
                <w:color w:val="000000"/>
                <w:bdr w:val="none" w:sz="0" w:space="0" w:color="auto" w:frame="1"/>
              </w:rPr>
              <w:t>”</w:t>
            </w:r>
          </w:p>
        </w:tc>
      </w:tr>
      <w:tr w:rsidR="00F86334" w:rsidRPr="001A34D7" w14:paraId="42894B4B" w14:textId="77777777" w:rsidTr="006F66CE">
        <w:trPr>
          <w:trHeight w:val="226"/>
        </w:trPr>
        <w:tc>
          <w:tcPr>
            <w:tcW w:w="2689" w:type="dxa"/>
            <w:shd w:val="clear" w:color="auto" w:fill="auto"/>
          </w:tcPr>
          <w:p w14:paraId="033BF9E0" w14:textId="01AC8514" w:rsidR="00F86334" w:rsidRPr="001A34D7" w:rsidRDefault="00B155ED" w:rsidP="00641776">
            <w:pPr>
              <w:spacing w:line="240" w:lineRule="auto"/>
              <w:rPr>
                <w:rFonts w:ascii="Arial" w:hAnsi="Arial" w:cs="Arial"/>
                <w:sz w:val="20"/>
                <w:szCs w:val="20"/>
              </w:rPr>
            </w:pPr>
            <w:r w:rsidRPr="001A34D7">
              <w:rPr>
                <w:rFonts w:ascii="Arial" w:hAnsi="Arial" w:cs="Arial"/>
                <w:sz w:val="20"/>
                <w:szCs w:val="20"/>
              </w:rPr>
              <w:t>1</w:t>
            </w:r>
            <w:r w:rsidR="00C25501" w:rsidRPr="001A34D7">
              <w:rPr>
                <w:rFonts w:ascii="Arial" w:hAnsi="Arial" w:cs="Arial"/>
                <w:sz w:val="20"/>
                <w:szCs w:val="20"/>
              </w:rPr>
              <w:t>7</w:t>
            </w:r>
            <w:r w:rsidR="00F86334" w:rsidRPr="001A34D7">
              <w:rPr>
                <w:rFonts w:ascii="Arial" w:hAnsi="Arial" w:cs="Arial"/>
                <w:sz w:val="20"/>
                <w:szCs w:val="20"/>
              </w:rPr>
              <w:t>) age</w:t>
            </w:r>
          </w:p>
        </w:tc>
        <w:tc>
          <w:tcPr>
            <w:tcW w:w="3118" w:type="dxa"/>
            <w:shd w:val="clear" w:color="auto" w:fill="auto"/>
          </w:tcPr>
          <w:p w14:paraId="2EEDB62E" w14:textId="38562212" w:rsidR="00F86334" w:rsidRPr="001A34D7" w:rsidRDefault="00F86334" w:rsidP="00641776">
            <w:pPr>
              <w:spacing w:line="240" w:lineRule="auto"/>
              <w:rPr>
                <w:rFonts w:ascii="Arial" w:hAnsi="Arial" w:cs="Arial"/>
                <w:sz w:val="20"/>
                <w:szCs w:val="20"/>
              </w:rPr>
            </w:pPr>
            <w:r w:rsidRPr="001A34D7">
              <w:rPr>
                <w:rFonts w:ascii="Arial" w:hAnsi="Arial" w:cs="Arial"/>
                <w:sz w:val="20"/>
                <w:szCs w:val="20"/>
              </w:rPr>
              <w:t>Participant age</w:t>
            </w:r>
          </w:p>
        </w:tc>
        <w:tc>
          <w:tcPr>
            <w:tcW w:w="1134" w:type="dxa"/>
          </w:tcPr>
          <w:p w14:paraId="7072D834" w14:textId="77F6FCEB" w:rsidR="00F86334" w:rsidRPr="001A34D7" w:rsidRDefault="00F86334" w:rsidP="00197BBA">
            <w:pPr>
              <w:pStyle w:val="HTMLPreformatted"/>
              <w:shd w:val="clear" w:color="auto" w:fill="FFFFFF"/>
              <w:ind w:left="103"/>
              <w:rPr>
                <w:rFonts w:ascii="Arial" w:hAnsi="Arial" w:cs="Arial"/>
              </w:rPr>
            </w:pPr>
            <w:r w:rsidRPr="001A34D7">
              <w:rPr>
                <w:rFonts w:ascii="Arial" w:hAnsi="Arial" w:cs="Arial"/>
              </w:rPr>
              <w:t>num</w:t>
            </w:r>
          </w:p>
        </w:tc>
        <w:tc>
          <w:tcPr>
            <w:tcW w:w="2684" w:type="dxa"/>
            <w:shd w:val="clear" w:color="auto" w:fill="auto"/>
          </w:tcPr>
          <w:p w14:paraId="030CDB4F" w14:textId="7F865592" w:rsidR="00F86334" w:rsidRPr="001A34D7" w:rsidRDefault="00F86334"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1. 18,</w:t>
            </w:r>
          </w:p>
          <w:p w14:paraId="26F0B267" w14:textId="23BE6C5C" w:rsidR="00F86334" w:rsidRPr="001A34D7" w:rsidRDefault="00F86334"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2. 30.26,</w:t>
            </w:r>
          </w:p>
          <w:p w14:paraId="00DD3D67" w14:textId="63B0D6CC" w:rsidR="00F86334" w:rsidRPr="001A34D7" w:rsidRDefault="00F86334"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3. 55</w:t>
            </w:r>
          </w:p>
        </w:tc>
      </w:tr>
      <w:tr w:rsidR="00F86334" w:rsidRPr="001A34D7" w14:paraId="194F50ED" w14:textId="77777777" w:rsidTr="006F66CE">
        <w:trPr>
          <w:trHeight w:val="226"/>
        </w:trPr>
        <w:tc>
          <w:tcPr>
            <w:tcW w:w="2689" w:type="dxa"/>
            <w:shd w:val="clear" w:color="auto" w:fill="auto"/>
          </w:tcPr>
          <w:p w14:paraId="3A433BC8" w14:textId="2F0DD4C4" w:rsidR="00F86334" w:rsidRPr="001A34D7" w:rsidRDefault="00B155ED" w:rsidP="00641776">
            <w:pPr>
              <w:spacing w:line="240" w:lineRule="auto"/>
              <w:rPr>
                <w:rFonts w:ascii="Arial" w:hAnsi="Arial" w:cs="Arial"/>
                <w:sz w:val="20"/>
                <w:szCs w:val="20"/>
              </w:rPr>
            </w:pPr>
            <w:r w:rsidRPr="001A34D7">
              <w:rPr>
                <w:rFonts w:ascii="Arial" w:hAnsi="Arial" w:cs="Arial"/>
                <w:sz w:val="20"/>
                <w:szCs w:val="20"/>
              </w:rPr>
              <w:t>1</w:t>
            </w:r>
            <w:r w:rsidR="00C25501" w:rsidRPr="001A34D7">
              <w:rPr>
                <w:rFonts w:ascii="Arial" w:hAnsi="Arial" w:cs="Arial"/>
                <w:sz w:val="20"/>
                <w:szCs w:val="20"/>
              </w:rPr>
              <w:t>8</w:t>
            </w:r>
            <w:r w:rsidR="00F86334" w:rsidRPr="001A34D7">
              <w:rPr>
                <w:rFonts w:ascii="Arial" w:hAnsi="Arial" w:cs="Arial"/>
                <w:sz w:val="20"/>
                <w:szCs w:val="20"/>
              </w:rPr>
              <w:t xml:space="preserve">) </w:t>
            </w:r>
            <w:r w:rsidRPr="001A34D7">
              <w:rPr>
                <w:rFonts w:ascii="Arial" w:hAnsi="Arial" w:cs="Arial"/>
                <w:sz w:val="20"/>
                <w:szCs w:val="20"/>
              </w:rPr>
              <w:t xml:space="preserve">ethnicity </w:t>
            </w:r>
          </w:p>
        </w:tc>
        <w:tc>
          <w:tcPr>
            <w:tcW w:w="3118" w:type="dxa"/>
            <w:shd w:val="clear" w:color="auto" w:fill="auto"/>
          </w:tcPr>
          <w:p w14:paraId="405937D4" w14:textId="4A0D366D" w:rsidR="00F86334" w:rsidRPr="001A34D7" w:rsidRDefault="00F86334" w:rsidP="00641776">
            <w:pPr>
              <w:spacing w:line="240" w:lineRule="auto"/>
              <w:rPr>
                <w:rFonts w:ascii="Arial" w:hAnsi="Arial" w:cs="Arial"/>
                <w:sz w:val="20"/>
                <w:szCs w:val="20"/>
              </w:rPr>
            </w:pPr>
            <w:r w:rsidRPr="001A34D7">
              <w:rPr>
                <w:rFonts w:ascii="Arial" w:hAnsi="Arial" w:cs="Arial"/>
                <w:sz w:val="20"/>
                <w:szCs w:val="20"/>
              </w:rPr>
              <w:t xml:space="preserve">Participant </w:t>
            </w:r>
            <w:r w:rsidR="00B155ED" w:rsidRPr="001A34D7">
              <w:rPr>
                <w:rFonts w:ascii="Arial" w:hAnsi="Arial" w:cs="Arial"/>
                <w:sz w:val="20"/>
                <w:szCs w:val="20"/>
              </w:rPr>
              <w:t>ethnicity</w:t>
            </w:r>
          </w:p>
        </w:tc>
        <w:tc>
          <w:tcPr>
            <w:tcW w:w="1134" w:type="dxa"/>
          </w:tcPr>
          <w:p w14:paraId="39BFA77E" w14:textId="140527BF" w:rsidR="00F86334" w:rsidRPr="001A34D7" w:rsidRDefault="00F86334" w:rsidP="00197BBA">
            <w:pPr>
              <w:pStyle w:val="HTMLPreformatted"/>
              <w:shd w:val="clear" w:color="auto" w:fill="FFFFFF"/>
              <w:ind w:left="103"/>
              <w:rPr>
                <w:rFonts w:ascii="Arial" w:hAnsi="Arial" w:cs="Arial"/>
              </w:rPr>
            </w:pPr>
            <w:r w:rsidRPr="001A34D7">
              <w:rPr>
                <w:rFonts w:ascii="Arial" w:hAnsi="Arial" w:cs="Arial"/>
              </w:rPr>
              <w:t>char</w:t>
            </w:r>
          </w:p>
        </w:tc>
        <w:tc>
          <w:tcPr>
            <w:tcW w:w="2684" w:type="dxa"/>
            <w:shd w:val="clear" w:color="auto" w:fill="auto"/>
          </w:tcPr>
          <w:p w14:paraId="152A3B92" w14:textId="6C3A9E9A" w:rsidR="00F86334" w:rsidRPr="001A34D7" w:rsidRDefault="00F86334"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 xml:space="preserve">1. </w:t>
            </w:r>
            <w:r w:rsidR="003510EF" w:rsidRPr="001A34D7">
              <w:rPr>
                <w:rStyle w:val="gd15mcfceub"/>
                <w:rFonts w:ascii="Arial" w:hAnsi="Arial" w:cs="Arial"/>
                <w:color w:val="000000"/>
                <w:bdr w:val="none" w:sz="0" w:space="0" w:color="auto" w:frame="1"/>
              </w:rPr>
              <w:t>“</w:t>
            </w:r>
            <w:r w:rsidRPr="001A34D7">
              <w:rPr>
                <w:rStyle w:val="gd15mcfceub"/>
                <w:rFonts w:ascii="Arial" w:hAnsi="Arial" w:cs="Arial"/>
                <w:color w:val="000000"/>
                <w:bdr w:val="none" w:sz="0" w:space="0" w:color="auto" w:frame="1"/>
              </w:rPr>
              <w:t>ASIAN</w:t>
            </w:r>
            <w:r w:rsidR="003510EF" w:rsidRPr="001A34D7">
              <w:rPr>
                <w:rStyle w:val="gd15mcfceub"/>
                <w:rFonts w:ascii="Arial" w:hAnsi="Arial" w:cs="Arial"/>
                <w:color w:val="000000"/>
                <w:bdr w:val="none" w:sz="0" w:space="0" w:color="auto" w:frame="1"/>
              </w:rPr>
              <w:t>”</w:t>
            </w:r>
            <w:r w:rsidRPr="001A34D7">
              <w:rPr>
                <w:rStyle w:val="gd15mcfceub"/>
                <w:rFonts w:ascii="Arial" w:hAnsi="Arial" w:cs="Arial"/>
                <w:color w:val="000000"/>
                <w:bdr w:val="none" w:sz="0" w:space="0" w:color="auto" w:frame="1"/>
              </w:rPr>
              <w:t>,</w:t>
            </w:r>
          </w:p>
          <w:p w14:paraId="1C60C946" w14:textId="420D0A37" w:rsidR="00F86334" w:rsidRPr="001A34D7" w:rsidRDefault="00F86334"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 xml:space="preserve">2. </w:t>
            </w:r>
            <w:r w:rsidR="003510EF" w:rsidRPr="001A34D7">
              <w:rPr>
                <w:rStyle w:val="gd15mcfceub"/>
                <w:rFonts w:ascii="Arial" w:hAnsi="Arial" w:cs="Arial"/>
                <w:color w:val="000000"/>
                <w:bdr w:val="none" w:sz="0" w:space="0" w:color="auto" w:frame="1"/>
              </w:rPr>
              <w:t>“</w:t>
            </w:r>
            <w:r w:rsidRPr="001A34D7">
              <w:rPr>
                <w:rStyle w:val="gd15mcfceub"/>
                <w:rFonts w:ascii="Arial" w:hAnsi="Arial" w:cs="Arial"/>
                <w:color w:val="000000"/>
                <w:bdr w:val="none" w:sz="0" w:space="0" w:color="auto" w:frame="1"/>
              </w:rPr>
              <w:t>BLACK</w:t>
            </w:r>
            <w:r w:rsidR="003510EF" w:rsidRPr="001A34D7">
              <w:rPr>
                <w:rStyle w:val="gd15mcfceub"/>
                <w:rFonts w:ascii="Arial" w:hAnsi="Arial" w:cs="Arial"/>
                <w:color w:val="000000"/>
                <w:bdr w:val="none" w:sz="0" w:space="0" w:color="auto" w:frame="1"/>
              </w:rPr>
              <w:t>”</w:t>
            </w:r>
            <w:r w:rsidRPr="001A34D7">
              <w:rPr>
                <w:rStyle w:val="gd15mcfceub"/>
                <w:rFonts w:ascii="Arial" w:hAnsi="Arial" w:cs="Arial"/>
                <w:color w:val="000000"/>
                <w:bdr w:val="none" w:sz="0" w:space="0" w:color="auto" w:frame="1"/>
              </w:rPr>
              <w:t>,</w:t>
            </w:r>
          </w:p>
          <w:p w14:paraId="2CDF7E34" w14:textId="232B2065" w:rsidR="00F86334" w:rsidRPr="001A34D7" w:rsidRDefault="00F86334"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 xml:space="preserve">3. </w:t>
            </w:r>
            <w:r w:rsidR="003510EF" w:rsidRPr="001A34D7">
              <w:rPr>
                <w:rStyle w:val="gd15mcfceub"/>
                <w:rFonts w:ascii="Arial" w:hAnsi="Arial" w:cs="Arial"/>
                <w:color w:val="000000"/>
                <w:bdr w:val="none" w:sz="0" w:space="0" w:color="auto" w:frame="1"/>
              </w:rPr>
              <w:t>“</w:t>
            </w:r>
            <w:r w:rsidRPr="001A34D7">
              <w:rPr>
                <w:rStyle w:val="gd15mcfceub"/>
                <w:rFonts w:ascii="Arial" w:hAnsi="Arial" w:cs="Arial"/>
                <w:color w:val="000000"/>
                <w:bdr w:val="none" w:sz="0" w:space="0" w:color="auto" w:frame="1"/>
              </w:rPr>
              <w:t>CAUCASIAN</w:t>
            </w:r>
            <w:r w:rsidR="003510EF" w:rsidRPr="001A34D7">
              <w:rPr>
                <w:rStyle w:val="gd15mcfceub"/>
                <w:rFonts w:ascii="Arial" w:hAnsi="Arial" w:cs="Arial"/>
                <w:color w:val="000000"/>
                <w:bdr w:val="none" w:sz="0" w:space="0" w:color="auto" w:frame="1"/>
              </w:rPr>
              <w:t>”</w:t>
            </w:r>
            <w:r w:rsidRPr="001A34D7">
              <w:rPr>
                <w:rStyle w:val="gd15mcfceub"/>
                <w:rFonts w:ascii="Arial" w:hAnsi="Arial" w:cs="Arial"/>
                <w:color w:val="000000"/>
                <w:bdr w:val="none" w:sz="0" w:space="0" w:color="auto" w:frame="1"/>
              </w:rPr>
              <w:t>,</w:t>
            </w:r>
          </w:p>
          <w:p w14:paraId="7A44B278" w14:textId="0D1713C3" w:rsidR="00F86334" w:rsidRPr="001A34D7" w:rsidRDefault="00F86334"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 xml:space="preserve">4. </w:t>
            </w:r>
            <w:r w:rsidR="003510EF" w:rsidRPr="001A34D7">
              <w:rPr>
                <w:rStyle w:val="gd15mcfceub"/>
                <w:rFonts w:ascii="Arial" w:hAnsi="Arial" w:cs="Arial"/>
                <w:color w:val="000000"/>
                <w:bdr w:val="none" w:sz="0" w:space="0" w:color="auto" w:frame="1"/>
              </w:rPr>
              <w:t>“</w:t>
            </w:r>
            <w:r w:rsidRPr="001A34D7">
              <w:rPr>
                <w:rStyle w:val="gd15mcfceub"/>
                <w:rFonts w:ascii="Arial" w:hAnsi="Arial" w:cs="Arial"/>
                <w:color w:val="000000"/>
                <w:bdr w:val="none" w:sz="0" w:space="0" w:color="auto" w:frame="1"/>
              </w:rPr>
              <w:t>MIXED RACE</w:t>
            </w:r>
            <w:r w:rsidR="003510EF" w:rsidRPr="001A34D7">
              <w:rPr>
                <w:rStyle w:val="gd15mcfceub"/>
                <w:rFonts w:ascii="Arial" w:hAnsi="Arial" w:cs="Arial"/>
                <w:color w:val="000000"/>
                <w:bdr w:val="none" w:sz="0" w:space="0" w:color="auto" w:frame="1"/>
              </w:rPr>
              <w:t>”</w:t>
            </w:r>
            <w:r w:rsidRPr="001A34D7">
              <w:rPr>
                <w:rStyle w:val="gd15mcfceub"/>
                <w:rFonts w:ascii="Arial" w:hAnsi="Arial" w:cs="Arial"/>
                <w:color w:val="000000"/>
                <w:bdr w:val="none" w:sz="0" w:space="0" w:color="auto" w:frame="1"/>
              </w:rPr>
              <w:t>,</w:t>
            </w:r>
          </w:p>
          <w:p w14:paraId="088960B2" w14:textId="18754F19" w:rsidR="00F86334" w:rsidRPr="001A34D7" w:rsidRDefault="00F86334"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 xml:space="preserve">5. </w:t>
            </w:r>
            <w:r w:rsidR="003510EF" w:rsidRPr="001A34D7">
              <w:rPr>
                <w:rStyle w:val="gd15mcfceub"/>
                <w:rFonts w:ascii="Arial" w:hAnsi="Arial" w:cs="Arial"/>
                <w:color w:val="000000"/>
                <w:bdr w:val="none" w:sz="0" w:space="0" w:color="auto" w:frame="1"/>
              </w:rPr>
              <w:t>“</w:t>
            </w:r>
            <w:r w:rsidRPr="001A34D7">
              <w:rPr>
                <w:rStyle w:val="gd15mcfceub"/>
                <w:rFonts w:ascii="Arial" w:hAnsi="Arial" w:cs="Arial"/>
                <w:color w:val="000000"/>
                <w:bdr w:val="none" w:sz="0" w:space="0" w:color="auto" w:frame="1"/>
              </w:rPr>
              <w:t>OTHER</w:t>
            </w:r>
            <w:r w:rsidR="003510EF" w:rsidRPr="001A34D7">
              <w:rPr>
                <w:rStyle w:val="gd15mcfceub"/>
                <w:rFonts w:ascii="Arial" w:hAnsi="Arial" w:cs="Arial"/>
                <w:color w:val="000000"/>
                <w:bdr w:val="none" w:sz="0" w:space="0" w:color="auto" w:frame="1"/>
              </w:rPr>
              <w:t>”</w:t>
            </w:r>
          </w:p>
        </w:tc>
      </w:tr>
      <w:tr w:rsidR="00232B65" w:rsidRPr="001A34D7" w14:paraId="56AC5059" w14:textId="77777777" w:rsidTr="006F66CE">
        <w:trPr>
          <w:trHeight w:val="226"/>
        </w:trPr>
        <w:tc>
          <w:tcPr>
            <w:tcW w:w="2689" w:type="dxa"/>
            <w:shd w:val="clear" w:color="auto" w:fill="auto"/>
          </w:tcPr>
          <w:p w14:paraId="3457CE97" w14:textId="10578AE3" w:rsidR="00232B65" w:rsidRPr="001A34D7" w:rsidRDefault="00232B65" w:rsidP="006A24EF">
            <w:pPr>
              <w:spacing w:line="240" w:lineRule="auto"/>
              <w:rPr>
                <w:rFonts w:ascii="Arial" w:hAnsi="Arial" w:cs="Arial"/>
                <w:sz w:val="20"/>
                <w:szCs w:val="20"/>
              </w:rPr>
            </w:pPr>
            <w:r w:rsidRPr="001A34D7">
              <w:rPr>
                <w:rFonts w:ascii="Arial" w:hAnsi="Arial" w:cs="Arial"/>
                <w:sz w:val="20"/>
                <w:szCs w:val="20"/>
              </w:rPr>
              <w:t>1</w:t>
            </w:r>
            <w:r w:rsidR="00C25501" w:rsidRPr="001A34D7">
              <w:rPr>
                <w:rFonts w:ascii="Arial" w:hAnsi="Arial" w:cs="Arial"/>
                <w:sz w:val="20"/>
                <w:szCs w:val="20"/>
              </w:rPr>
              <w:t>9</w:t>
            </w:r>
            <w:r w:rsidRPr="001A34D7">
              <w:rPr>
                <w:rFonts w:ascii="Arial" w:hAnsi="Arial" w:cs="Arial"/>
                <w:sz w:val="20"/>
                <w:szCs w:val="20"/>
              </w:rPr>
              <w:t xml:space="preserve">) </w:t>
            </w:r>
            <w:proofErr w:type="spellStart"/>
            <w:r w:rsidRPr="001A34D7">
              <w:rPr>
                <w:rFonts w:ascii="Arial" w:hAnsi="Arial" w:cs="Arial"/>
                <w:sz w:val="20"/>
                <w:szCs w:val="20"/>
              </w:rPr>
              <w:t>bmi</w:t>
            </w:r>
            <w:proofErr w:type="spellEnd"/>
          </w:p>
        </w:tc>
        <w:tc>
          <w:tcPr>
            <w:tcW w:w="3118" w:type="dxa"/>
            <w:shd w:val="clear" w:color="auto" w:fill="auto"/>
          </w:tcPr>
          <w:p w14:paraId="279D4CA6" w14:textId="2C429A17" w:rsidR="00232B65" w:rsidRPr="001A34D7" w:rsidRDefault="00232B65" w:rsidP="006A24EF">
            <w:pPr>
              <w:spacing w:line="240" w:lineRule="auto"/>
              <w:rPr>
                <w:rFonts w:ascii="Arial" w:hAnsi="Arial" w:cs="Arial"/>
                <w:sz w:val="20"/>
                <w:szCs w:val="20"/>
              </w:rPr>
            </w:pPr>
            <w:r w:rsidRPr="001A34D7">
              <w:rPr>
                <w:rFonts w:ascii="Arial" w:hAnsi="Arial" w:cs="Arial"/>
                <w:sz w:val="20"/>
                <w:szCs w:val="20"/>
              </w:rPr>
              <w:t>Body-mass index at enrolment</w:t>
            </w:r>
          </w:p>
        </w:tc>
        <w:tc>
          <w:tcPr>
            <w:tcW w:w="1134" w:type="dxa"/>
          </w:tcPr>
          <w:p w14:paraId="58925551" w14:textId="77777777" w:rsidR="00232B65" w:rsidRPr="001A34D7" w:rsidRDefault="00232B65" w:rsidP="006A24EF">
            <w:pPr>
              <w:pStyle w:val="HTMLPreformatted"/>
              <w:shd w:val="clear" w:color="auto" w:fill="FFFFFF"/>
              <w:ind w:left="103"/>
              <w:rPr>
                <w:rFonts w:ascii="Arial" w:hAnsi="Arial" w:cs="Arial"/>
              </w:rPr>
            </w:pPr>
            <w:r w:rsidRPr="001A34D7">
              <w:rPr>
                <w:rFonts w:ascii="Arial" w:hAnsi="Arial" w:cs="Arial"/>
              </w:rPr>
              <w:t>num</w:t>
            </w:r>
          </w:p>
        </w:tc>
        <w:tc>
          <w:tcPr>
            <w:tcW w:w="2684" w:type="dxa"/>
            <w:shd w:val="clear" w:color="auto" w:fill="auto"/>
          </w:tcPr>
          <w:p w14:paraId="00DFFC8A" w14:textId="77777777" w:rsidR="00232B65" w:rsidRPr="001A34D7" w:rsidRDefault="00232B65"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1. 14.2,</w:t>
            </w:r>
          </w:p>
          <w:p w14:paraId="2BE7F421" w14:textId="77777777" w:rsidR="00232B65" w:rsidRPr="001A34D7" w:rsidRDefault="00232B65"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2. 21.01,</w:t>
            </w:r>
          </w:p>
          <w:p w14:paraId="7C8D6017" w14:textId="77777777" w:rsidR="00232B65" w:rsidRPr="001A34D7" w:rsidRDefault="00232B65"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3. 24.76</w:t>
            </w:r>
          </w:p>
        </w:tc>
      </w:tr>
      <w:tr w:rsidR="00F86334" w:rsidRPr="001A34D7" w14:paraId="14C75161" w14:textId="77777777" w:rsidTr="006F66CE">
        <w:trPr>
          <w:trHeight w:val="226"/>
        </w:trPr>
        <w:tc>
          <w:tcPr>
            <w:tcW w:w="2689" w:type="dxa"/>
            <w:shd w:val="clear" w:color="auto" w:fill="auto"/>
          </w:tcPr>
          <w:p w14:paraId="12E059C9" w14:textId="36DBE695" w:rsidR="00F86334" w:rsidRPr="001A34D7" w:rsidRDefault="00C25501" w:rsidP="00641776">
            <w:pPr>
              <w:spacing w:line="240" w:lineRule="auto"/>
              <w:rPr>
                <w:rFonts w:ascii="Arial" w:hAnsi="Arial" w:cs="Arial"/>
                <w:sz w:val="20"/>
                <w:szCs w:val="20"/>
              </w:rPr>
            </w:pPr>
            <w:r w:rsidRPr="001A34D7">
              <w:rPr>
                <w:rFonts w:ascii="Arial" w:hAnsi="Arial" w:cs="Arial"/>
                <w:sz w:val="20"/>
                <w:szCs w:val="20"/>
              </w:rPr>
              <w:t>20</w:t>
            </w:r>
            <w:r w:rsidR="00F86334" w:rsidRPr="001A34D7">
              <w:rPr>
                <w:rFonts w:ascii="Arial" w:hAnsi="Arial" w:cs="Arial"/>
                <w:sz w:val="20"/>
                <w:szCs w:val="20"/>
              </w:rPr>
              <w:t xml:space="preserve">) </w:t>
            </w:r>
            <w:r w:rsidR="00232B65" w:rsidRPr="001A34D7">
              <w:rPr>
                <w:rFonts w:ascii="Arial" w:hAnsi="Arial" w:cs="Arial"/>
                <w:sz w:val="20"/>
                <w:szCs w:val="20"/>
              </w:rPr>
              <w:t>weight</w:t>
            </w:r>
          </w:p>
        </w:tc>
        <w:tc>
          <w:tcPr>
            <w:tcW w:w="3118" w:type="dxa"/>
            <w:shd w:val="clear" w:color="auto" w:fill="auto"/>
          </w:tcPr>
          <w:p w14:paraId="43E124A6" w14:textId="490FABAA" w:rsidR="00F86334" w:rsidRPr="001A34D7" w:rsidRDefault="00232B65" w:rsidP="00641776">
            <w:pPr>
              <w:spacing w:line="240" w:lineRule="auto"/>
              <w:rPr>
                <w:rFonts w:ascii="Arial" w:hAnsi="Arial" w:cs="Arial"/>
                <w:sz w:val="20"/>
                <w:szCs w:val="20"/>
              </w:rPr>
            </w:pPr>
            <w:r w:rsidRPr="001A34D7">
              <w:rPr>
                <w:rFonts w:ascii="Arial" w:hAnsi="Arial" w:cs="Arial"/>
                <w:sz w:val="20"/>
                <w:szCs w:val="20"/>
              </w:rPr>
              <w:t>Weight at enrolment</w:t>
            </w:r>
            <w:r w:rsidR="001F35D5" w:rsidRPr="001A34D7">
              <w:rPr>
                <w:rFonts w:ascii="Arial" w:hAnsi="Arial" w:cs="Arial"/>
                <w:sz w:val="20"/>
                <w:szCs w:val="20"/>
              </w:rPr>
              <w:t xml:space="preserve"> (kilogram)</w:t>
            </w:r>
          </w:p>
        </w:tc>
        <w:tc>
          <w:tcPr>
            <w:tcW w:w="1134" w:type="dxa"/>
          </w:tcPr>
          <w:p w14:paraId="2F47C9B9" w14:textId="448441E4" w:rsidR="00F86334" w:rsidRPr="001A34D7" w:rsidRDefault="00F86334" w:rsidP="00197BBA">
            <w:pPr>
              <w:pStyle w:val="HTMLPreformatted"/>
              <w:shd w:val="clear" w:color="auto" w:fill="FFFFFF"/>
              <w:ind w:left="103"/>
              <w:rPr>
                <w:rFonts w:ascii="Arial" w:hAnsi="Arial" w:cs="Arial"/>
              </w:rPr>
            </w:pPr>
            <w:r w:rsidRPr="001A34D7">
              <w:rPr>
                <w:rFonts w:ascii="Arial" w:hAnsi="Arial" w:cs="Arial"/>
              </w:rPr>
              <w:t>num</w:t>
            </w:r>
          </w:p>
        </w:tc>
        <w:tc>
          <w:tcPr>
            <w:tcW w:w="2684" w:type="dxa"/>
            <w:shd w:val="clear" w:color="auto" w:fill="auto"/>
          </w:tcPr>
          <w:p w14:paraId="0A3D0253" w14:textId="20D0394A" w:rsidR="00F86334" w:rsidRPr="001A34D7" w:rsidRDefault="00F86334"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 xml:space="preserve">1. </w:t>
            </w:r>
            <w:r w:rsidR="00232B65" w:rsidRPr="001A34D7">
              <w:rPr>
                <w:rStyle w:val="gd15mcfceub"/>
                <w:rFonts w:ascii="Arial" w:hAnsi="Arial" w:cs="Arial"/>
                <w:color w:val="000000"/>
                <w:bdr w:val="none" w:sz="0" w:space="0" w:color="auto" w:frame="1"/>
              </w:rPr>
              <w:t>92</w:t>
            </w:r>
            <w:r w:rsidRPr="001A34D7">
              <w:rPr>
                <w:rStyle w:val="gd15mcfceub"/>
                <w:rFonts w:ascii="Arial" w:hAnsi="Arial" w:cs="Arial"/>
                <w:color w:val="000000"/>
                <w:bdr w:val="none" w:sz="0" w:space="0" w:color="auto" w:frame="1"/>
              </w:rPr>
              <w:t>.</w:t>
            </w:r>
            <w:r w:rsidR="00232B65" w:rsidRPr="001A34D7">
              <w:rPr>
                <w:rStyle w:val="gd15mcfceub"/>
                <w:rFonts w:ascii="Arial" w:hAnsi="Arial" w:cs="Arial"/>
                <w:color w:val="000000"/>
                <w:bdr w:val="none" w:sz="0" w:space="0" w:color="auto" w:frame="1"/>
              </w:rPr>
              <w:t>3</w:t>
            </w:r>
            <w:r w:rsidRPr="001A34D7">
              <w:rPr>
                <w:rStyle w:val="gd15mcfceub"/>
                <w:rFonts w:ascii="Arial" w:hAnsi="Arial" w:cs="Arial"/>
                <w:color w:val="000000"/>
                <w:bdr w:val="none" w:sz="0" w:space="0" w:color="auto" w:frame="1"/>
              </w:rPr>
              <w:t>,</w:t>
            </w:r>
          </w:p>
          <w:p w14:paraId="67EFB028" w14:textId="6F329E9A" w:rsidR="00F86334" w:rsidRPr="001A34D7" w:rsidRDefault="00F86334"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 xml:space="preserve">2. </w:t>
            </w:r>
            <w:r w:rsidR="00232B65" w:rsidRPr="001A34D7">
              <w:rPr>
                <w:rStyle w:val="gd15mcfceub"/>
                <w:rFonts w:ascii="Arial" w:hAnsi="Arial" w:cs="Arial"/>
                <w:color w:val="000000"/>
                <w:bdr w:val="none" w:sz="0" w:space="0" w:color="auto" w:frame="1"/>
              </w:rPr>
              <w:t>68</w:t>
            </w:r>
            <w:r w:rsidRPr="001A34D7">
              <w:rPr>
                <w:rStyle w:val="gd15mcfceub"/>
                <w:rFonts w:ascii="Arial" w:hAnsi="Arial" w:cs="Arial"/>
                <w:color w:val="000000"/>
                <w:bdr w:val="none" w:sz="0" w:space="0" w:color="auto" w:frame="1"/>
              </w:rPr>
              <w:t>.1,</w:t>
            </w:r>
          </w:p>
          <w:p w14:paraId="70129ABE" w14:textId="4EE2B0C0" w:rsidR="00F86334" w:rsidRPr="001A34D7" w:rsidRDefault="00F86334"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 xml:space="preserve">3. </w:t>
            </w:r>
            <w:r w:rsidR="00232B65" w:rsidRPr="001A34D7">
              <w:rPr>
                <w:rStyle w:val="gd15mcfceub"/>
                <w:rFonts w:ascii="Arial" w:hAnsi="Arial" w:cs="Arial"/>
                <w:color w:val="000000"/>
                <w:bdr w:val="none" w:sz="0" w:space="0" w:color="auto" w:frame="1"/>
              </w:rPr>
              <w:t>4</w:t>
            </w:r>
            <w:r w:rsidRPr="001A34D7">
              <w:rPr>
                <w:rStyle w:val="gd15mcfceub"/>
                <w:rFonts w:ascii="Arial" w:hAnsi="Arial" w:cs="Arial"/>
                <w:color w:val="000000"/>
                <w:bdr w:val="none" w:sz="0" w:space="0" w:color="auto" w:frame="1"/>
              </w:rPr>
              <w:t>4.</w:t>
            </w:r>
            <w:r w:rsidR="00232B65" w:rsidRPr="001A34D7">
              <w:rPr>
                <w:rStyle w:val="gd15mcfceub"/>
                <w:rFonts w:ascii="Arial" w:hAnsi="Arial" w:cs="Arial"/>
                <w:color w:val="000000"/>
                <w:bdr w:val="none" w:sz="0" w:space="0" w:color="auto" w:frame="1"/>
              </w:rPr>
              <w:t>8</w:t>
            </w:r>
          </w:p>
        </w:tc>
      </w:tr>
      <w:tr w:rsidR="00B155ED" w:rsidRPr="001A34D7" w14:paraId="12BFABCD" w14:textId="77777777" w:rsidTr="006F66CE">
        <w:trPr>
          <w:trHeight w:val="226"/>
        </w:trPr>
        <w:tc>
          <w:tcPr>
            <w:tcW w:w="2689" w:type="dxa"/>
            <w:shd w:val="clear" w:color="auto" w:fill="auto"/>
          </w:tcPr>
          <w:p w14:paraId="0FFB79B2" w14:textId="6E67917D" w:rsidR="00B155ED" w:rsidRPr="001A34D7" w:rsidRDefault="00C25501" w:rsidP="006A24EF">
            <w:pPr>
              <w:spacing w:line="240" w:lineRule="auto"/>
              <w:rPr>
                <w:rFonts w:ascii="Arial" w:hAnsi="Arial" w:cs="Arial"/>
                <w:sz w:val="20"/>
                <w:szCs w:val="20"/>
              </w:rPr>
            </w:pPr>
            <w:r w:rsidRPr="001A34D7">
              <w:rPr>
                <w:rFonts w:ascii="Arial" w:hAnsi="Arial" w:cs="Arial"/>
                <w:sz w:val="20"/>
                <w:szCs w:val="20"/>
              </w:rPr>
              <w:t>21</w:t>
            </w:r>
            <w:r w:rsidR="00B155ED" w:rsidRPr="001A34D7">
              <w:rPr>
                <w:rFonts w:ascii="Arial" w:hAnsi="Arial" w:cs="Arial"/>
                <w:sz w:val="20"/>
                <w:szCs w:val="20"/>
              </w:rPr>
              <w:t xml:space="preserve">) </w:t>
            </w:r>
            <w:proofErr w:type="spellStart"/>
            <w:r w:rsidR="00B155ED" w:rsidRPr="001A34D7">
              <w:rPr>
                <w:rFonts w:ascii="Arial" w:hAnsi="Arial" w:cs="Arial"/>
                <w:sz w:val="20"/>
                <w:szCs w:val="20"/>
              </w:rPr>
              <w:t>smoking_history</w:t>
            </w:r>
            <w:proofErr w:type="spellEnd"/>
          </w:p>
        </w:tc>
        <w:tc>
          <w:tcPr>
            <w:tcW w:w="3118" w:type="dxa"/>
            <w:shd w:val="clear" w:color="auto" w:fill="auto"/>
          </w:tcPr>
          <w:p w14:paraId="3D786D0B" w14:textId="2DF671D9" w:rsidR="00B155ED" w:rsidRPr="001A34D7" w:rsidRDefault="00B155ED" w:rsidP="006A24EF">
            <w:pPr>
              <w:spacing w:line="240" w:lineRule="auto"/>
              <w:rPr>
                <w:rFonts w:ascii="Arial" w:hAnsi="Arial" w:cs="Arial"/>
                <w:sz w:val="20"/>
                <w:szCs w:val="20"/>
              </w:rPr>
            </w:pPr>
            <w:r w:rsidRPr="001A34D7">
              <w:rPr>
                <w:rFonts w:ascii="Arial" w:hAnsi="Arial" w:cs="Arial"/>
                <w:sz w:val="20"/>
                <w:szCs w:val="20"/>
              </w:rPr>
              <w:t>History of smoking</w:t>
            </w:r>
          </w:p>
        </w:tc>
        <w:tc>
          <w:tcPr>
            <w:tcW w:w="1134" w:type="dxa"/>
          </w:tcPr>
          <w:p w14:paraId="4FFC0E7F" w14:textId="77777777" w:rsidR="00B155ED" w:rsidRPr="001A34D7" w:rsidRDefault="00B155ED" w:rsidP="006A24EF">
            <w:pPr>
              <w:pStyle w:val="HTMLPreformatted"/>
              <w:shd w:val="clear" w:color="auto" w:fill="FFFFFF"/>
              <w:ind w:left="103"/>
              <w:rPr>
                <w:rFonts w:ascii="Arial" w:hAnsi="Arial" w:cs="Arial"/>
              </w:rPr>
            </w:pPr>
            <w:r w:rsidRPr="001A34D7">
              <w:rPr>
                <w:rFonts w:ascii="Arial" w:hAnsi="Arial" w:cs="Arial"/>
              </w:rPr>
              <w:t>char</w:t>
            </w:r>
          </w:p>
        </w:tc>
        <w:tc>
          <w:tcPr>
            <w:tcW w:w="2684" w:type="dxa"/>
            <w:shd w:val="clear" w:color="auto" w:fill="auto"/>
          </w:tcPr>
          <w:p w14:paraId="13C4ED44" w14:textId="00353696" w:rsidR="00B155ED" w:rsidRPr="001A34D7" w:rsidRDefault="00B155ED"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 xml:space="preserve">1. </w:t>
            </w:r>
            <w:r w:rsidR="003510EF" w:rsidRPr="001A34D7">
              <w:rPr>
                <w:rStyle w:val="gd15mcfceub"/>
                <w:rFonts w:ascii="Arial" w:hAnsi="Arial" w:cs="Arial"/>
                <w:color w:val="000000"/>
                <w:bdr w:val="none" w:sz="0" w:space="0" w:color="auto" w:frame="1"/>
              </w:rPr>
              <w:t>“</w:t>
            </w:r>
            <w:r w:rsidRPr="001A34D7">
              <w:rPr>
                <w:rStyle w:val="gd15mcfceub"/>
                <w:rFonts w:ascii="Arial" w:hAnsi="Arial" w:cs="Arial"/>
                <w:color w:val="000000"/>
                <w:bdr w:val="none" w:sz="0" w:space="0" w:color="auto" w:frame="1"/>
              </w:rPr>
              <w:t>YES</w:t>
            </w:r>
            <w:r w:rsidR="003510EF" w:rsidRPr="001A34D7">
              <w:rPr>
                <w:rStyle w:val="gd15mcfceub"/>
                <w:rFonts w:ascii="Arial" w:hAnsi="Arial" w:cs="Arial"/>
                <w:color w:val="000000"/>
                <w:bdr w:val="none" w:sz="0" w:space="0" w:color="auto" w:frame="1"/>
              </w:rPr>
              <w:t>”,</w:t>
            </w:r>
          </w:p>
          <w:p w14:paraId="04CEF5FD" w14:textId="07765C98" w:rsidR="00B155ED" w:rsidRPr="001A34D7" w:rsidRDefault="00B155ED"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 xml:space="preserve">2. </w:t>
            </w:r>
            <w:r w:rsidR="003510EF" w:rsidRPr="001A34D7">
              <w:rPr>
                <w:rStyle w:val="gd15mcfceub"/>
                <w:rFonts w:ascii="Arial" w:hAnsi="Arial" w:cs="Arial"/>
                <w:color w:val="000000"/>
                <w:bdr w:val="none" w:sz="0" w:space="0" w:color="auto" w:frame="1"/>
              </w:rPr>
              <w:t>“</w:t>
            </w:r>
            <w:r w:rsidRPr="001A34D7">
              <w:rPr>
                <w:rStyle w:val="gd15mcfceub"/>
                <w:rFonts w:ascii="Arial" w:hAnsi="Arial" w:cs="Arial"/>
                <w:color w:val="000000"/>
                <w:bdr w:val="none" w:sz="0" w:space="0" w:color="auto" w:frame="1"/>
              </w:rPr>
              <w:t>NO</w:t>
            </w:r>
            <w:r w:rsidR="003510EF" w:rsidRPr="001A34D7">
              <w:rPr>
                <w:rStyle w:val="gd15mcfceub"/>
                <w:rFonts w:ascii="Arial" w:hAnsi="Arial" w:cs="Arial"/>
                <w:color w:val="000000"/>
                <w:bdr w:val="none" w:sz="0" w:space="0" w:color="auto" w:frame="1"/>
              </w:rPr>
              <w:t>”</w:t>
            </w:r>
          </w:p>
        </w:tc>
      </w:tr>
      <w:tr w:rsidR="003510EF" w:rsidRPr="001A34D7" w14:paraId="239655B8" w14:textId="77777777" w:rsidTr="006F66CE">
        <w:trPr>
          <w:trHeight w:val="419"/>
        </w:trPr>
        <w:tc>
          <w:tcPr>
            <w:tcW w:w="2689" w:type="dxa"/>
            <w:shd w:val="clear" w:color="auto" w:fill="auto"/>
          </w:tcPr>
          <w:p w14:paraId="3D89AE83" w14:textId="57CAEA36" w:rsidR="003510EF" w:rsidRPr="001A34D7" w:rsidRDefault="00C25501" w:rsidP="003510EF">
            <w:pPr>
              <w:spacing w:line="240" w:lineRule="auto"/>
              <w:rPr>
                <w:rFonts w:ascii="Arial" w:hAnsi="Arial" w:cs="Arial"/>
                <w:sz w:val="20"/>
                <w:szCs w:val="20"/>
              </w:rPr>
            </w:pPr>
            <w:r w:rsidRPr="001A34D7">
              <w:rPr>
                <w:rFonts w:ascii="Arial" w:hAnsi="Arial" w:cs="Arial"/>
                <w:sz w:val="20"/>
                <w:szCs w:val="20"/>
              </w:rPr>
              <w:t>22</w:t>
            </w:r>
            <w:r w:rsidR="003510EF" w:rsidRPr="001A34D7">
              <w:rPr>
                <w:rFonts w:ascii="Arial" w:hAnsi="Arial" w:cs="Arial"/>
                <w:sz w:val="20"/>
                <w:szCs w:val="20"/>
              </w:rPr>
              <w:t xml:space="preserve">) </w:t>
            </w:r>
            <w:proofErr w:type="spellStart"/>
            <w:r w:rsidR="003510EF" w:rsidRPr="001A34D7">
              <w:rPr>
                <w:rFonts w:ascii="Arial" w:hAnsi="Arial" w:cs="Arial"/>
                <w:sz w:val="20"/>
                <w:szCs w:val="20"/>
              </w:rPr>
              <w:t>tb_history</w:t>
            </w:r>
            <w:proofErr w:type="spellEnd"/>
          </w:p>
        </w:tc>
        <w:tc>
          <w:tcPr>
            <w:tcW w:w="3118" w:type="dxa"/>
            <w:shd w:val="clear" w:color="auto" w:fill="auto"/>
          </w:tcPr>
          <w:p w14:paraId="65F89AE0" w14:textId="0AE6952A" w:rsidR="003510EF" w:rsidRPr="001A34D7" w:rsidRDefault="003510EF" w:rsidP="003510EF">
            <w:pPr>
              <w:spacing w:line="240" w:lineRule="auto"/>
              <w:rPr>
                <w:rFonts w:ascii="Arial" w:hAnsi="Arial" w:cs="Arial"/>
                <w:sz w:val="20"/>
                <w:szCs w:val="20"/>
              </w:rPr>
            </w:pPr>
            <w:r w:rsidRPr="001A34D7">
              <w:rPr>
                <w:rFonts w:ascii="Arial" w:hAnsi="Arial" w:cs="Arial"/>
                <w:sz w:val="20"/>
                <w:szCs w:val="20"/>
              </w:rPr>
              <w:t>History of prior TB disease</w:t>
            </w:r>
          </w:p>
        </w:tc>
        <w:tc>
          <w:tcPr>
            <w:tcW w:w="1134" w:type="dxa"/>
          </w:tcPr>
          <w:p w14:paraId="0D5A6190" w14:textId="7DC0B7E5" w:rsidR="003510EF" w:rsidRPr="001A34D7" w:rsidRDefault="003510EF" w:rsidP="003510EF">
            <w:pPr>
              <w:pStyle w:val="HTMLPreformatted"/>
              <w:shd w:val="clear" w:color="auto" w:fill="FFFFFF"/>
              <w:ind w:left="103"/>
              <w:rPr>
                <w:rFonts w:ascii="Arial" w:hAnsi="Arial" w:cs="Arial"/>
              </w:rPr>
            </w:pPr>
            <w:r w:rsidRPr="001A34D7">
              <w:rPr>
                <w:rFonts w:ascii="Arial" w:hAnsi="Arial" w:cs="Arial"/>
              </w:rPr>
              <w:t>char</w:t>
            </w:r>
          </w:p>
        </w:tc>
        <w:tc>
          <w:tcPr>
            <w:tcW w:w="2684" w:type="dxa"/>
            <w:shd w:val="clear" w:color="auto" w:fill="auto"/>
          </w:tcPr>
          <w:p w14:paraId="1C39E9EE" w14:textId="77777777" w:rsidR="003510EF" w:rsidRPr="001A34D7" w:rsidRDefault="003510EF"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“YES”,</w:t>
            </w:r>
          </w:p>
          <w:p w14:paraId="5F5D9126" w14:textId="74D0075B" w:rsidR="003510EF" w:rsidRPr="001A34D7" w:rsidRDefault="003510EF"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“NO”</w:t>
            </w:r>
          </w:p>
        </w:tc>
      </w:tr>
      <w:tr w:rsidR="003510EF" w:rsidRPr="001A34D7" w14:paraId="4112DDB4" w14:textId="77777777" w:rsidTr="006F66CE">
        <w:trPr>
          <w:trHeight w:val="226"/>
        </w:trPr>
        <w:tc>
          <w:tcPr>
            <w:tcW w:w="2689" w:type="dxa"/>
            <w:shd w:val="clear" w:color="auto" w:fill="auto"/>
          </w:tcPr>
          <w:p w14:paraId="412AF975" w14:textId="5F5A4F45" w:rsidR="003510EF" w:rsidRPr="001A34D7" w:rsidRDefault="003510EF" w:rsidP="003510EF">
            <w:pPr>
              <w:spacing w:line="240" w:lineRule="auto"/>
              <w:rPr>
                <w:rFonts w:ascii="Arial" w:hAnsi="Arial" w:cs="Arial"/>
                <w:sz w:val="20"/>
                <w:szCs w:val="20"/>
              </w:rPr>
            </w:pPr>
            <w:r w:rsidRPr="001A34D7">
              <w:rPr>
                <w:rFonts w:ascii="Arial" w:hAnsi="Arial" w:cs="Arial"/>
                <w:sz w:val="20"/>
                <w:szCs w:val="20"/>
              </w:rPr>
              <w:t>2</w:t>
            </w:r>
            <w:r w:rsidR="00C25501" w:rsidRPr="001A34D7">
              <w:rPr>
                <w:rFonts w:ascii="Arial" w:hAnsi="Arial" w:cs="Arial"/>
                <w:sz w:val="20"/>
                <w:szCs w:val="20"/>
              </w:rPr>
              <w:t>3</w:t>
            </w:r>
            <w:r w:rsidRPr="001A34D7">
              <w:rPr>
                <w:rFonts w:ascii="Arial" w:hAnsi="Arial" w:cs="Arial"/>
                <w:sz w:val="20"/>
                <w:szCs w:val="20"/>
              </w:rPr>
              <w:t xml:space="preserve">) </w:t>
            </w:r>
            <w:proofErr w:type="spellStart"/>
            <w:r w:rsidRPr="001A34D7">
              <w:rPr>
                <w:rFonts w:ascii="Arial" w:hAnsi="Arial" w:cs="Arial"/>
                <w:sz w:val="20"/>
                <w:szCs w:val="20"/>
              </w:rPr>
              <w:t>tb_hhc</w:t>
            </w:r>
            <w:proofErr w:type="spellEnd"/>
          </w:p>
        </w:tc>
        <w:tc>
          <w:tcPr>
            <w:tcW w:w="3118" w:type="dxa"/>
            <w:shd w:val="clear" w:color="auto" w:fill="auto"/>
          </w:tcPr>
          <w:p w14:paraId="28B0DC4A" w14:textId="390B481A" w:rsidR="003510EF" w:rsidRPr="001A34D7" w:rsidRDefault="003510EF" w:rsidP="003510EF">
            <w:pPr>
              <w:spacing w:line="240" w:lineRule="auto"/>
              <w:rPr>
                <w:rFonts w:ascii="Arial" w:hAnsi="Arial" w:cs="Arial"/>
                <w:sz w:val="20"/>
                <w:szCs w:val="20"/>
              </w:rPr>
            </w:pPr>
            <w:r w:rsidRPr="001A34D7">
              <w:rPr>
                <w:rFonts w:ascii="Arial" w:hAnsi="Arial" w:cs="Arial"/>
                <w:color w:val="000000" w:themeColor="text1"/>
                <w:sz w:val="20"/>
                <w:szCs w:val="20"/>
                <w:lang w:val="en-GB"/>
              </w:rPr>
              <w:t>Tuberculosis household contact</w:t>
            </w:r>
          </w:p>
        </w:tc>
        <w:tc>
          <w:tcPr>
            <w:tcW w:w="1134" w:type="dxa"/>
          </w:tcPr>
          <w:p w14:paraId="23FFD41B" w14:textId="190E6C9B" w:rsidR="003510EF" w:rsidRPr="001A34D7" w:rsidRDefault="003510EF" w:rsidP="003510EF">
            <w:pPr>
              <w:pStyle w:val="HTMLPreformatted"/>
              <w:shd w:val="clear" w:color="auto" w:fill="FFFFFF"/>
              <w:ind w:left="103"/>
              <w:rPr>
                <w:rFonts w:ascii="Arial" w:hAnsi="Arial" w:cs="Arial"/>
              </w:rPr>
            </w:pPr>
            <w:r w:rsidRPr="001A34D7">
              <w:rPr>
                <w:rFonts w:ascii="Arial" w:hAnsi="Arial" w:cs="Arial"/>
              </w:rPr>
              <w:t>char</w:t>
            </w:r>
          </w:p>
        </w:tc>
        <w:tc>
          <w:tcPr>
            <w:tcW w:w="2684" w:type="dxa"/>
            <w:shd w:val="clear" w:color="auto" w:fill="auto"/>
          </w:tcPr>
          <w:p w14:paraId="6A9C72EF" w14:textId="77777777" w:rsidR="003510EF" w:rsidRPr="001A34D7" w:rsidRDefault="003510EF"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“YES”,</w:t>
            </w:r>
          </w:p>
          <w:p w14:paraId="2878E5C1" w14:textId="0EF22633" w:rsidR="003510EF" w:rsidRPr="001A34D7" w:rsidRDefault="003510EF"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“NO”</w:t>
            </w:r>
          </w:p>
        </w:tc>
      </w:tr>
      <w:bookmarkEnd w:id="5"/>
      <w:tr w:rsidR="001F35D5" w:rsidRPr="001A34D7" w14:paraId="714C8643" w14:textId="77777777" w:rsidTr="001F35D5">
        <w:trPr>
          <w:trHeight w:val="22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0E42BD94" w14:textId="62F93EC8" w:rsidR="001F35D5" w:rsidRPr="001A34D7" w:rsidRDefault="00A92B87" w:rsidP="00EB4E1C">
            <w:pPr>
              <w:spacing w:line="240" w:lineRule="auto"/>
              <w:rPr>
                <w:rFonts w:ascii="Arial" w:hAnsi="Arial" w:cs="Arial"/>
                <w:sz w:val="20"/>
                <w:szCs w:val="20"/>
              </w:rPr>
            </w:pPr>
            <w:r w:rsidRPr="001A34D7">
              <w:rPr>
                <w:rFonts w:ascii="Arial" w:hAnsi="Arial" w:cs="Arial"/>
                <w:sz w:val="20"/>
                <w:szCs w:val="20"/>
              </w:rPr>
              <w:t>2</w:t>
            </w:r>
            <w:r w:rsidR="00C25501" w:rsidRPr="001A34D7">
              <w:rPr>
                <w:rFonts w:ascii="Arial" w:hAnsi="Arial" w:cs="Arial"/>
                <w:sz w:val="20"/>
                <w:szCs w:val="20"/>
              </w:rPr>
              <w:t>4</w:t>
            </w:r>
            <w:r w:rsidR="001F35D5" w:rsidRPr="001A34D7">
              <w:rPr>
                <w:rFonts w:ascii="Arial" w:hAnsi="Arial" w:cs="Arial"/>
                <w:sz w:val="20"/>
                <w:szCs w:val="20"/>
              </w:rPr>
              <w:t xml:space="preserve">) </w:t>
            </w:r>
            <w:proofErr w:type="spellStart"/>
            <w:r w:rsidRPr="001A34D7">
              <w:rPr>
                <w:rFonts w:ascii="Arial" w:hAnsi="Arial" w:cs="Arial"/>
                <w:sz w:val="20"/>
                <w:szCs w:val="20"/>
              </w:rPr>
              <w:t>tb_screen</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6F7CD5" w14:textId="77777777" w:rsidR="001F35D5" w:rsidRPr="001A34D7" w:rsidRDefault="001F35D5" w:rsidP="00EB4E1C">
            <w:pPr>
              <w:spacing w:line="240" w:lineRule="auto"/>
              <w:rPr>
                <w:rFonts w:ascii="Arial" w:hAnsi="Arial" w:cs="Arial"/>
                <w:color w:val="000000" w:themeColor="text1"/>
                <w:sz w:val="20"/>
                <w:szCs w:val="20"/>
                <w:lang w:val="en-GB"/>
              </w:rPr>
            </w:pPr>
            <w:r w:rsidRPr="001A34D7">
              <w:rPr>
                <w:rFonts w:ascii="Arial" w:hAnsi="Arial" w:cs="Arial"/>
                <w:color w:val="000000" w:themeColor="text1"/>
                <w:sz w:val="20"/>
                <w:szCs w:val="20"/>
                <w:lang w:val="en-GB"/>
              </w:rPr>
              <w:t xml:space="preserve">Any TB symptoms at baseline (at </w:t>
            </w:r>
            <w:proofErr w:type="spellStart"/>
            <w:r w:rsidRPr="001A34D7">
              <w:rPr>
                <w:rFonts w:ascii="Arial" w:hAnsi="Arial" w:cs="Arial"/>
                <w:color w:val="000000" w:themeColor="text1"/>
                <w:sz w:val="20"/>
                <w:szCs w:val="20"/>
                <w:lang w:val="en-GB"/>
              </w:rPr>
              <w:t>enrollment</w:t>
            </w:r>
            <w:proofErr w:type="spellEnd"/>
            <w:r w:rsidRPr="001A34D7">
              <w:rPr>
                <w:rFonts w:ascii="Arial" w:hAnsi="Arial" w:cs="Arial"/>
                <w:color w:val="000000" w:themeColor="text1"/>
                <w:sz w:val="20"/>
                <w:szCs w:val="20"/>
                <w:lang w:val="en-GB"/>
              </w:rPr>
              <w:t xml:space="preserve"> visit)</w:t>
            </w:r>
          </w:p>
        </w:tc>
        <w:tc>
          <w:tcPr>
            <w:tcW w:w="1134" w:type="dxa"/>
            <w:tcBorders>
              <w:top w:val="single" w:sz="4" w:space="0" w:color="auto"/>
              <w:left w:val="single" w:sz="4" w:space="0" w:color="auto"/>
              <w:bottom w:val="single" w:sz="4" w:space="0" w:color="auto"/>
              <w:right w:val="single" w:sz="4" w:space="0" w:color="auto"/>
            </w:tcBorders>
          </w:tcPr>
          <w:p w14:paraId="1D14B559" w14:textId="77777777" w:rsidR="001F35D5" w:rsidRPr="001A34D7" w:rsidRDefault="001F35D5" w:rsidP="00EB4E1C">
            <w:pPr>
              <w:pStyle w:val="HTMLPreformatted"/>
              <w:shd w:val="clear" w:color="auto" w:fill="FFFFFF"/>
              <w:ind w:left="103"/>
              <w:rPr>
                <w:rFonts w:ascii="Arial" w:hAnsi="Arial" w:cs="Arial"/>
              </w:rPr>
            </w:pPr>
            <w:r w:rsidRPr="001A34D7">
              <w:rPr>
                <w:rFonts w:ascii="Arial" w:hAnsi="Arial" w:cs="Arial"/>
              </w:rPr>
              <w:t>char</w:t>
            </w: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3E7DD320" w14:textId="65B1F377" w:rsidR="001F35D5" w:rsidRPr="001A34D7" w:rsidRDefault="001F35D5" w:rsidP="006007D5">
            <w:pPr>
              <w:pStyle w:val="HTMLPreformatted"/>
              <w:numPr>
                <w:ilvl w:val="0"/>
                <w:numId w:val="6"/>
              </w:numPr>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w:t>
            </w:r>
            <w:r w:rsidR="00C25501" w:rsidRPr="001A34D7">
              <w:rPr>
                <w:rStyle w:val="gd15mcfceub"/>
                <w:rFonts w:ascii="Arial" w:hAnsi="Arial" w:cs="Arial"/>
                <w:color w:val="000000"/>
                <w:bdr w:val="none" w:sz="0" w:space="0" w:color="auto" w:frame="1"/>
              </w:rPr>
              <w:t>POSITIVE</w:t>
            </w:r>
            <w:r w:rsidRPr="001A34D7">
              <w:rPr>
                <w:rStyle w:val="gd15mcfceub"/>
                <w:rFonts w:ascii="Arial" w:hAnsi="Arial" w:cs="Arial"/>
                <w:color w:val="000000"/>
                <w:bdr w:val="none" w:sz="0" w:space="0" w:color="auto" w:frame="1"/>
              </w:rPr>
              <w:t>”,</w:t>
            </w:r>
          </w:p>
          <w:p w14:paraId="7C194A83" w14:textId="7D626F0E" w:rsidR="001F35D5" w:rsidRPr="001A34D7" w:rsidRDefault="001F35D5" w:rsidP="006007D5">
            <w:pPr>
              <w:pStyle w:val="HTMLPreformatted"/>
              <w:numPr>
                <w:ilvl w:val="0"/>
                <w:numId w:val="6"/>
              </w:numPr>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w:t>
            </w:r>
            <w:r w:rsidR="00C25501" w:rsidRPr="001A34D7">
              <w:rPr>
                <w:rStyle w:val="gd15mcfceub"/>
                <w:rFonts w:ascii="Arial" w:hAnsi="Arial" w:cs="Arial"/>
                <w:color w:val="000000"/>
                <w:bdr w:val="none" w:sz="0" w:space="0" w:color="auto" w:frame="1"/>
              </w:rPr>
              <w:t>NEGATIVE</w:t>
            </w:r>
            <w:r w:rsidRPr="001A34D7">
              <w:rPr>
                <w:rStyle w:val="gd15mcfceub"/>
                <w:rFonts w:ascii="Arial" w:hAnsi="Arial" w:cs="Arial"/>
                <w:color w:val="000000"/>
                <w:bdr w:val="none" w:sz="0" w:space="0" w:color="auto" w:frame="1"/>
              </w:rPr>
              <w:t>”</w:t>
            </w:r>
          </w:p>
        </w:tc>
      </w:tr>
    </w:tbl>
    <w:p w14:paraId="4FDF3BCF" w14:textId="7E633B8A" w:rsidR="00BB5F5F" w:rsidRPr="001A34D7" w:rsidRDefault="00BB5F5F" w:rsidP="00641776">
      <w:pPr>
        <w:autoSpaceDE w:val="0"/>
        <w:autoSpaceDN w:val="0"/>
        <w:adjustRightInd w:val="0"/>
        <w:spacing w:after="0" w:line="240" w:lineRule="auto"/>
        <w:rPr>
          <w:rFonts w:ascii="Arial" w:hAnsi="Arial" w:cs="Arial"/>
          <w:sz w:val="24"/>
          <w:szCs w:val="24"/>
          <w:lang w:val="en-ZA"/>
        </w:rPr>
      </w:pPr>
    </w:p>
    <w:p w14:paraId="3FF02A39" w14:textId="08374B33" w:rsidR="00A92B87" w:rsidRPr="001A34D7" w:rsidRDefault="00A92B87">
      <w:pPr>
        <w:rPr>
          <w:rFonts w:ascii="Arial" w:hAnsi="Arial" w:cs="Arial"/>
          <w:sz w:val="24"/>
          <w:szCs w:val="24"/>
          <w:lang w:val="en-ZA"/>
        </w:rPr>
      </w:pPr>
      <w:r w:rsidRPr="001A34D7">
        <w:rPr>
          <w:rFonts w:ascii="Arial" w:hAnsi="Arial" w:cs="Arial"/>
          <w:sz w:val="24"/>
          <w:szCs w:val="24"/>
          <w:lang w:val="en-ZA"/>
        </w:rPr>
        <w:br w:type="page"/>
      </w:r>
    </w:p>
    <w:p w14:paraId="328BC48D" w14:textId="149378D4" w:rsidR="00A92B87" w:rsidRPr="001A34D7" w:rsidRDefault="00A92B87" w:rsidP="00A92B87">
      <w:pPr>
        <w:pStyle w:val="Heading1"/>
        <w:spacing w:line="240" w:lineRule="auto"/>
        <w:rPr>
          <w:rFonts w:cs="Arial"/>
          <w:sz w:val="24"/>
          <w:szCs w:val="24"/>
        </w:rPr>
      </w:pPr>
      <w:bookmarkStart w:id="6" w:name="_Toc70446295"/>
      <w:r w:rsidRPr="001A34D7">
        <w:rPr>
          <w:rFonts w:cs="Arial"/>
          <w:sz w:val="24"/>
          <w:szCs w:val="24"/>
        </w:rPr>
        <w:lastRenderedPageBreak/>
        <w:t xml:space="preserve">CORTIS-HR </w:t>
      </w:r>
      <w:r w:rsidR="00C25501" w:rsidRPr="001A34D7">
        <w:rPr>
          <w:rFonts w:cs="Arial"/>
          <w:sz w:val="24"/>
          <w:szCs w:val="24"/>
        </w:rPr>
        <w:t xml:space="preserve">Sub-Study </w:t>
      </w:r>
      <w:r w:rsidRPr="001A34D7">
        <w:rPr>
          <w:rFonts w:cs="Arial"/>
          <w:sz w:val="24"/>
          <w:szCs w:val="24"/>
        </w:rPr>
        <w:t>Subject-Level Dataset Data Dictionary with Example Values</w:t>
      </w:r>
      <w:bookmarkEnd w:id="6"/>
    </w:p>
    <w:p w14:paraId="37002D6A" w14:textId="77777777" w:rsidR="00A92B87" w:rsidRPr="001A34D7" w:rsidRDefault="00A92B87" w:rsidP="00A92B87">
      <w:pPr>
        <w:pStyle w:val="Default"/>
        <w:rPr>
          <w:b/>
          <w:b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118"/>
        <w:gridCol w:w="1134"/>
        <w:gridCol w:w="2684"/>
      </w:tblGrid>
      <w:tr w:rsidR="00C25501" w:rsidRPr="001A34D7" w14:paraId="61FC4132" w14:textId="77777777" w:rsidTr="00EB4E1C">
        <w:trPr>
          <w:trHeight w:val="111"/>
          <w:tblHeader/>
        </w:trPr>
        <w:tc>
          <w:tcPr>
            <w:tcW w:w="2689" w:type="dxa"/>
            <w:shd w:val="clear" w:color="auto" w:fill="F2F2F2" w:themeFill="background1" w:themeFillShade="F2"/>
            <w:hideMark/>
          </w:tcPr>
          <w:p w14:paraId="1C701F93" w14:textId="77777777" w:rsidR="00C25501" w:rsidRPr="001A34D7" w:rsidRDefault="00C25501" w:rsidP="00EB4E1C">
            <w:pPr>
              <w:spacing w:line="240" w:lineRule="auto"/>
              <w:rPr>
                <w:rFonts w:ascii="Arial" w:hAnsi="Arial" w:cs="Arial"/>
                <w:b/>
                <w:bCs/>
                <w:sz w:val="24"/>
                <w:szCs w:val="24"/>
              </w:rPr>
            </w:pPr>
            <w:r w:rsidRPr="001A34D7">
              <w:rPr>
                <w:rFonts w:ascii="Arial" w:hAnsi="Arial" w:cs="Arial"/>
                <w:b/>
                <w:bCs/>
                <w:sz w:val="24"/>
                <w:szCs w:val="24"/>
              </w:rPr>
              <w:t>Variable Name</w:t>
            </w:r>
          </w:p>
        </w:tc>
        <w:tc>
          <w:tcPr>
            <w:tcW w:w="3118" w:type="dxa"/>
            <w:shd w:val="clear" w:color="auto" w:fill="F2F2F2" w:themeFill="background1" w:themeFillShade="F2"/>
            <w:hideMark/>
          </w:tcPr>
          <w:p w14:paraId="14781E7A" w14:textId="77777777" w:rsidR="00C25501" w:rsidRPr="001A34D7" w:rsidRDefault="00C25501" w:rsidP="00EB4E1C">
            <w:pPr>
              <w:spacing w:line="240" w:lineRule="auto"/>
              <w:rPr>
                <w:rFonts w:ascii="Arial" w:hAnsi="Arial" w:cs="Arial"/>
                <w:b/>
                <w:bCs/>
                <w:sz w:val="24"/>
                <w:szCs w:val="24"/>
              </w:rPr>
            </w:pPr>
            <w:r w:rsidRPr="001A34D7">
              <w:rPr>
                <w:rFonts w:ascii="Arial" w:hAnsi="Arial" w:cs="Arial"/>
                <w:b/>
                <w:bCs/>
                <w:sz w:val="24"/>
                <w:szCs w:val="24"/>
              </w:rPr>
              <w:t>Variable Description</w:t>
            </w:r>
          </w:p>
        </w:tc>
        <w:tc>
          <w:tcPr>
            <w:tcW w:w="1134" w:type="dxa"/>
            <w:shd w:val="clear" w:color="auto" w:fill="F2F2F2" w:themeFill="background1" w:themeFillShade="F2"/>
          </w:tcPr>
          <w:p w14:paraId="5F35DA27" w14:textId="77777777" w:rsidR="00C25501" w:rsidRPr="001A34D7" w:rsidRDefault="00C25501" w:rsidP="00EB4E1C">
            <w:pPr>
              <w:spacing w:line="240" w:lineRule="auto"/>
              <w:ind w:left="103"/>
              <w:rPr>
                <w:rFonts w:ascii="Arial" w:hAnsi="Arial" w:cs="Arial"/>
                <w:b/>
                <w:bCs/>
                <w:sz w:val="24"/>
                <w:szCs w:val="24"/>
              </w:rPr>
            </w:pPr>
            <w:r w:rsidRPr="001A34D7">
              <w:rPr>
                <w:rFonts w:ascii="Arial" w:hAnsi="Arial" w:cs="Arial"/>
                <w:b/>
                <w:bCs/>
                <w:sz w:val="24"/>
                <w:szCs w:val="24"/>
              </w:rPr>
              <w:t>Format</w:t>
            </w:r>
          </w:p>
        </w:tc>
        <w:tc>
          <w:tcPr>
            <w:tcW w:w="2684" w:type="dxa"/>
            <w:shd w:val="clear" w:color="auto" w:fill="F2F2F2" w:themeFill="background1" w:themeFillShade="F2"/>
            <w:hideMark/>
          </w:tcPr>
          <w:p w14:paraId="2FFEEDF9" w14:textId="77777777" w:rsidR="00C25501" w:rsidRPr="001A34D7" w:rsidRDefault="00C25501" w:rsidP="00EB4E1C">
            <w:pPr>
              <w:spacing w:line="240" w:lineRule="auto"/>
              <w:rPr>
                <w:rFonts w:ascii="Arial" w:hAnsi="Arial" w:cs="Arial"/>
                <w:b/>
                <w:bCs/>
                <w:sz w:val="24"/>
                <w:szCs w:val="24"/>
              </w:rPr>
            </w:pPr>
            <w:r w:rsidRPr="001A34D7">
              <w:rPr>
                <w:rFonts w:ascii="Arial" w:hAnsi="Arial" w:cs="Arial"/>
                <w:b/>
                <w:bCs/>
                <w:sz w:val="24"/>
                <w:szCs w:val="24"/>
              </w:rPr>
              <w:t>Example Values</w:t>
            </w:r>
          </w:p>
        </w:tc>
      </w:tr>
      <w:tr w:rsidR="00C25501" w:rsidRPr="001A34D7" w14:paraId="46F5A6D5" w14:textId="77777777" w:rsidTr="00EB4E1C">
        <w:trPr>
          <w:trHeight w:val="109"/>
        </w:trPr>
        <w:tc>
          <w:tcPr>
            <w:tcW w:w="2689" w:type="dxa"/>
            <w:shd w:val="clear" w:color="auto" w:fill="auto"/>
            <w:hideMark/>
          </w:tcPr>
          <w:p w14:paraId="255E0FE7" w14:textId="77777777" w:rsidR="00C25501" w:rsidRPr="001A34D7" w:rsidRDefault="00C25501" w:rsidP="00EB4E1C">
            <w:pPr>
              <w:spacing w:line="240" w:lineRule="auto"/>
              <w:jc w:val="both"/>
              <w:rPr>
                <w:rFonts w:ascii="Arial" w:hAnsi="Arial" w:cs="Arial"/>
                <w:sz w:val="20"/>
                <w:szCs w:val="20"/>
              </w:rPr>
            </w:pPr>
            <w:r w:rsidRPr="001A34D7">
              <w:rPr>
                <w:rFonts w:ascii="Arial" w:hAnsi="Arial" w:cs="Arial"/>
                <w:sz w:val="20"/>
                <w:szCs w:val="20"/>
              </w:rPr>
              <w:t xml:space="preserve">1) </w:t>
            </w:r>
            <w:proofErr w:type="spellStart"/>
            <w:r w:rsidRPr="001A34D7">
              <w:rPr>
                <w:rFonts w:ascii="Arial" w:hAnsi="Arial" w:cs="Arial"/>
                <w:sz w:val="20"/>
                <w:szCs w:val="20"/>
              </w:rPr>
              <w:t>pubid</w:t>
            </w:r>
            <w:proofErr w:type="spellEnd"/>
          </w:p>
        </w:tc>
        <w:tc>
          <w:tcPr>
            <w:tcW w:w="3118" w:type="dxa"/>
            <w:shd w:val="clear" w:color="auto" w:fill="auto"/>
            <w:hideMark/>
          </w:tcPr>
          <w:p w14:paraId="2494EA9C" w14:textId="62DCDC09"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 xml:space="preserve">Unique identification number for each subject in </w:t>
            </w:r>
            <w:r w:rsidR="00056882" w:rsidRPr="001A34D7">
              <w:rPr>
                <w:rFonts w:ascii="Arial" w:hAnsi="Arial" w:cs="Arial"/>
                <w:sz w:val="20"/>
                <w:szCs w:val="20"/>
              </w:rPr>
              <w:t>study</w:t>
            </w:r>
          </w:p>
        </w:tc>
        <w:tc>
          <w:tcPr>
            <w:tcW w:w="1134" w:type="dxa"/>
          </w:tcPr>
          <w:p w14:paraId="7FF92667" w14:textId="77777777" w:rsidR="00C25501" w:rsidRPr="001A34D7" w:rsidRDefault="00C25501" w:rsidP="00EB4E1C">
            <w:pPr>
              <w:spacing w:line="240" w:lineRule="auto"/>
              <w:ind w:left="103"/>
              <w:rPr>
                <w:rFonts w:ascii="Arial" w:hAnsi="Arial" w:cs="Arial"/>
                <w:sz w:val="20"/>
                <w:szCs w:val="20"/>
              </w:rPr>
            </w:pPr>
            <w:r w:rsidRPr="001A34D7">
              <w:rPr>
                <w:rFonts w:ascii="Arial" w:hAnsi="Arial" w:cs="Arial"/>
                <w:sz w:val="20"/>
                <w:szCs w:val="20"/>
              </w:rPr>
              <w:t>char</w:t>
            </w:r>
          </w:p>
          <w:p w14:paraId="1443456A" w14:textId="77777777" w:rsidR="00C25501" w:rsidRPr="001A34D7" w:rsidRDefault="00C25501" w:rsidP="00EB4E1C">
            <w:pPr>
              <w:spacing w:line="240" w:lineRule="auto"/>
              <w:ind w:left="103"/>
              <w:rPr>
                <w:rFonts w:ascii="Arial" w:hAnsi="Arial" w:cs="Arial"/>
                <w:sz w:val="20"/>
                <w:szCs w:val="20"/>
              </w:rPr>
            </w:pPr>
          </w:p>
        </w:tc>
        <w:tc>
          <w:tcPr>
            <w:tcW w:w="2684" w:type="dxa"/>
            <w:shd w:val="clear" w:color="auto" w:fill="auto"/>
            <w:hideMark/>
          </w:tcPr>
          <w:p w14:paraId="73CAC10E" w14:textId="77777777" w:rsidR="00C25501" w:rsidRPr="001A34D7" w:rsidRDefault="00C25501" w:rsidP="006007D5">
            <w:pPr>
              <w:pStyle w:val="ListParagraph"/>
              <w:numPr>
                <w:ilvl w:val="0"/>
                <w:numId w:val="22"/>
              </w:numPr>
              <w:ind w:left="320" w:hanging="283"/>
              <w:rPr>
                <w:rFonts w:ascii="Arial" w:hAnsi="Arial" w:cs="Arial"/>
              </w:rPr>
            </w:pPr>
            <w:r w:rsidRPr="001A34D7">
              <w:rPr>
                <w:rFonts w:ascii="Arial" w:hAnsi="Arial" w:cs="Arial"/>
              </w:rPr>
              <w:t xml:space="preserve">100001, </w:t>
            </w:r>
          </w:p>
          <w:p w14:paraId="445D3637" w14:textId="77777777" w:rsidR="00C25501" w:rsidRPr="001A34D7" w:rsidRDefault="00C25501" w:rsidP="006007D5">
            <w:pPr>
              <w:pStyle w:val="ListParagraph"/>
              <w:numPr>
                <w:ilvl w:val="0"/>
                <w:numId w:val="22"/>
              </w:numPr>
              <w:ind w:left="320" w:hanging="283"/>
              <w:rPr>
                <w:rFonts w:ascii="Arial" w:hAnsi="Arial" w:cs="Arial"/>
              </w:rPr>
            </w:pPr>
            <w:r w:rsidRPr="001A34D7">
              <w:rPr>
                <w:rFonts w:ascii="Arial" w:hAnsi="Arial" w:cs="Arial"/>
              </w:rPr>
              <w:t>356282 …</w:t>
            </w:r>
          </w:p>
        </w:tc>
      </w:tr>
      <w:tr w:rsidR="00C25501" w:rsidRPr="001A34D7" w14:paraId="63704ADC" w14:textId="77777777" w:rsidTr="00EB4E1C">
        <w:trPr>
          <w:trHeight w:val="109"/>
        </w:trPr>
        <w:tc>
          <w:tcPr>
            <w:tcW w:w="2689" w:type="dxa"/>
            <w:shd w:val="clear" w:color="auto" w:fill="auto"/>
            <w:hideMark/>
          </w:tcPr>
          <w:p w14:paraId="590E24D3" w14:textId="112E36F1"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2) Darboe11, Francisco2, Maertzdorf4, Penn-Nicholson6, Roe1, Roe3, Suliman4, Sweeney3, and Thompson5</w:t>
            </w:r>
          </w:p>
        </w:tc>
        <w:tc>
          <w:tcPr>
            <w:tcW w:w="3118" w:type="dxa"/>
            <w:shd w:val="clear" w:color="auto" w:fill="auto"/>
            <w:hideMark/>
          </w:tcPr>
          <w:p w14:paraId="0EA79EA1"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Signature scores at enrollment</w:t>
            </w:r>
          </w:p>
        </w:tc>
        <w:tc>
          <w:tcPr>
            <w:tcW w:w="1134" w:type="dxa"/>
          </w:tcPr>
          <w:p w14:paraId="4F7D3026" w14:textId="77777777" w:rsidR="00C25501" w:rsidRPr="001A34D7" w:rsidRDefault="00C25501" w:rsidP="00EB4E1C">
            <w:pPr>
              <w:spacing w:line="240" w:lineRule="auto"/>
              <w:ind w:left="103"/>
              <w:rPr>
                <w:rFonts w:ascii="Arial" w:hAnsi="Arial" w:cs="Arial"/>
                <w:sz w:val="20"/>
                <w:szCs w:val="20"/>
              </w:rPr>
            </w:pPr>
            <w:r w:rsidRPr="001A34D7">
              <w:rPr>
                <w:rFonts w:ascii="Arial" w:hAnsi="Arial" w:cs="Arial"/>
                <w:sz w:val="20"/>
                <w:szCs w:val="20"/>
              </w:rPr>
              <w:t>num</w:t>
            </w:r>
          </w:p>
        </w:tc>
        <w:tc>
          <w:tcPr>
            <w:tcW w:w="2684" w:type="dxa"/>
            <w:shd w:val="clear" w:color="auto" w:fill="auto"/>
          </w:tcPr>
          <w:p w14:paraId="10ACFB59" w14:textId="77777777" w:rsidR="00C25501" w:rsidRPr="001A34D7" w:rsidRDefault="00C25501" w:rsidP="006007D5">
            <w:pPr>
              <w:pStyle w:val="ListParagraph"/>
              <w:numPr>
                <w:ilvl w:val="0"/>
                <w:numId w:val="23"/>
              </w:numPr>
              <w:ind w:left="320" w:hanging="283"/>
              <w:rPr>
                <w:rFonts w:ascii="Arial" w:hAnsi="Arial" w:cs="Arial"/>
                <w:color w:val="000000"/>
              </w:rPr>
            </w:pPr>
            <w:r w:rsidRPr="001A34D7">
              <w:rPr>
                <w:rFonts w:ascii="Arial" w:hAnsi="Arial" w:cs="Arial"/>
              </w:rPr>
              <w:t xml:space="preserve">19.895, </w:t>
            </w:r>
          </w:p>
          <w:p w14:paraId="57333B21" w14:textId="77777777" w:rsidR="00C25501" w:rsidRPr="001A34D7" w:rsidRDefault="00C25501" w:rsidP="006007D5">
            <w:pPr>
              <w:pStyle w:val="ListParagraph"/>
              <w:numPr>
                <w:ilvl w:val="0"/>
                <w:numId w:val="23"/>
              </w:numPr>
              <w:ind w:left="320" w:hanging="283"/>
              <w:rPr>
                <w:rFonts w:ascii="Arial" w:hAnsi="Arial" w:cs="Arial"/>
                <w:color w:val="000000"/>
              </w:rPr>
            </w:pPr>
            <w:r w:rsidRPr="001A34D7">
              <w:rPr>
                <w:rFonts w:ascii="Arial" w:hAnsi="Arial" w:cs="Arial"/>
              </w:rPr>
              <w:t>60.234, …</w:t>
            </w:r>
          </w:p>
        </w:tc>
      </w:tr>
      <w:tr w:rsidR="00C25501" w:rsidRPr="001A34D7" w14:paraId="71EF59BF" w14:textId="77777777" w:rsidTr="00EB4E1C">
        <w:trPr>
          <w:trHeight w:val="109"/>
        </w:trPr>
        <w:tc>
          <w:tcPr>
            <w:tcW w:w="2689" w:type="dxa"/>
            <w:shd w:val="clear" w:color="auto" w:fill="auto"/>
          </w:tcPr>
          <w:p w14:paraId="392A4080"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 xml:space="preserve">3) </w:t>
            </w:r>
            <w:proofErr w:type="spellStart"/>
            <w:r w:rsidRPr="001A34D7">
              <w:rPr>
                <w:rFonts w:ascii="Arial" w:hAnsi="Arial" w:cs="Arial"/>
                <w:sz w:val="20"/>
                <w:szCs w:val="20"/>
              </w:rPr>
              <w:t>endpoint_osts</w:t>
            </w:r>
            <w:proofErr w:type="spellEnd"/>
          </w:p>
        </w:tc>
        <w:tc>
          <w:tcPr>
            <w:tcW w:w="3118" w:type="dxa"/>
            <w:shd w:val="clear" w:color="auto" w:fill="auto"/>
          </w:tcPr>
          <w:p w14:paraId="24F936E2"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Binary indicator for secondary endpoint (≥ 1 sample positive)</w:t>
            </w:r>
          </w:p>
        </w:tc>
        <w:tc>
          <w:tcPr>
            <w:tcW w:w="1134" w:type="dxa"/>
          </w:tcPr>
          <w:p w14:paraId="07BB416A" w14:textId="77777777" w:rsidR="00C25501" w:rsidRPr="001A34D7" w:rsidRDefault="00C25501" w:rsidP="00EB4E1C">
            <w:pPr>
              <w:pStyle w:val="NoSpacing"/>
              <w:ind w:left="103"/>
              <w:rPr>
                <w:rFonts w:ascii="Arial" w:hAnsi="Arial" w:cs="Arial"/>
                <w:sz w:val="20"/>
                <w:szCs w:val="20"/>
              </w:rPr>
            </w:pPr>
            <w:r w:rsidRPr="001A34D7">
              <w:rPr>
                <w:rFonts w:ascii="Arial" w:hAnsi="Arial" w:cs="Arial"/>
                <w:sz w:val="20"/>
                <w:szCs w:val="20"/>
              </w:rPr>
              <w:t>int</w:t>
            </w:r>
          </w:p>
        </w:tc>
        <w:tc>
          <w:tcPr>
            <w:tcW w:w="2684" w:type="dxa"/>
            <w:shd w:val="clear" w:color="auto" w:fill="auto"/>
          </w:tcPr>
          <w:p w14:paraId="35C933A9" w14:textId="77777777" w:rsidR="00C25501" w:rsidRPr="001A34D7" w:rsidRDefault="00C25501" w:rsidP="006007D5">
            <w:pPr>
              <w:pStyle w:val="NoSpacing"/>
              <w:numPr>
                <w:ilvl w:val="0"/>
                <w:numId w:val="24"/>
              </w:numPr>
              <w:ind w:left="320" w:hanging="283"/>
              <w:rPr>
                <w:rFonts w:ascii="Arial" w:hAnsi="Arial" w:cs="Arial"/>
                <w:color w:val="000000"/>
                <w:sz w:val="20"/>
                <w:szCs w:val="20"/>
              </w:rPr>
            </w:pPr>
            <w:r w:rsidRPr="001A34D7">
              <w:rPr>
                <w:rFonts w:ascii="Arial" w:hAnsi="Arial" w:cs="Arial"/>
                <w:sz w:val="20"/>
                <w:szCs w:val="20"/>
              </w:rPr>
              <w:t>0,</w:t>
            </w:r>
          </w:p>
          <w:p w14:paraId="02CF9E0F" w14:textId="77777777" w:rsidR="00C25501" w:rsidRPr="001A34D7" w:rsidRDefault="00C25501" w:rsidP="006007D5">
            <w:pPr>
              <w:pStyle w:val="NoSpacing"/>
              <w:numPr>
                <w:ilvl w:val="0"/>
                <w:numId w:val="24"/>
              </w:numPr>
              <w:ind w:left="320" w:hanging="283"/>
              <w:rPr>
                <w:rFonts w:ascii="Arial" w:hAnsi="Arial" w:cs="Arial"/>
                <w:color w:val="000000"/>
                <w:sz w:val="20"/>
                <w:szCs w:val="20"/>
              </w:rPr>
            </w:pPr>
            <w:r w:rsidRPr="001A34D7">
              <w:rPr>
                <w:rFonts w:ascii="Arial" w:hAnsi="Arial" w:cs="Arial"/>
                <w:sz w:val="20"/>
                <w:szCs w:val="20"/>
              </w:rPr>
              <w:t>1</w:t>
            </w:r>
          </w:p>
        </w:tc>
      </w:tr>
      <w:tr w:rsidR="00C25501" w:rsidRPr="001A34D7" w14:paraId="105ACF60" w14:textId="77777777" w:rsidTr="00EB4E1C">
        <w:trPr>
          <w:trHeight w:val="109"/>
        </w:trPr>
        <w:tc>
          <w:tcPr>
            <w:tcW w:w="2689" w:type="dxa"/>
            <w:shd w:val="clear" w:color="auto" w:fill="auto"/>
          </w:tcPr>
          <w:p w14:paraId="0652EC5A" w14:textId="77777777" w:rsidR="00C25501" w:rsidRPr="001A34D7" w:rsidRDefault="00C25501" w:rsidP="00EB4E1C">
            <w:pPr>
              <w:spacing w:line="240" w:lineRule="auto"/>
              <w:rPr>
                <w:rFonts w:ascii="Arial" w:hAnsi="Arial" w:cs="Arial"/>
                <w:sz w:val="20"/>
                <w:szCs w:val="20"/>
                <w:lang w:val="en-ZA"/>
              </w:rPr>
            </w:pPr>
            <w:r w:rsidRPr="001A34D7">
              <w:rPr>
                <w:rFonts w:ascii="Arial" w:hAnsi="Arial" w:cs="Arial"/>
                <w:sz w:val="20"/>
                <w:szCs w:val="20"/>
              </w:rPr>
              <w:t xml:space="preserve">4) </w:t>
            </w:r>
            <w:proofErr w:type="spellStart"/>
            <w:r w:rsidRPr="001A34D7">
              <w:rPr>
                <w:rFonts w:ascii="Arial" w:hAnsi="Arial" w:cs="Arial"/>
                <w:sz w:val="20"/>
                <w:szCs w:val="20"/>
                <w:lang w:val="en-ZA"/>
              </w:rPr>
              <w:t>prevalentTB_osts</w:t>
            </w:r>
            <w:proofErr w:type="spellEnd"/>
          </w:p>
        </w:tc>
        <w:tc>
          <w:tcPr>
            <w:tcW w:w="3118" w:type="dxa"/>
            <w:shd w:val="clear" w:color="auto" w:fill="auto"/>
          </w:tcPr>
          <w:p w14:paraId="3641FBC2"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Binary indicator for secondary endpoint prevalent TB (≥ 1 sample positive)</w:t>
            </w:r>
          </w:p>
        </w:tc>
        <w:tc>
          <w:tcPr>
            <w:tcW w:w="1134" w:type="dxa"/>
          </w:tcPr>
          <w:p w14:paraId="1C640AC2" w14:textId="77777777" w:rsidR="00C25501" w:rsidRPr="001A34D7" w:rsidRDefault="00C25501" w:rsidP="00EB4E1C">
            <w:pPr>
              <w:pStyle w:val="NoSpacing"/>
              <w:ind w:left="103"/>
              <w:rPr>
                <w:rFonts w:ascii="Arial" w:hAnsi="Arial" w:cs="Arial"/>
                <w:sz w:val="20"/>
                <w:szCs w:val="20"/>
              </w:rPr>
            </w:pPr>
            <w:r w:rsidRPr="001A34D7">
              <w:rPr>
                <w:rFonts w:ascii="Arial" w:hAnsi="Arial" w:cs="Arial"/>
                <w:sz w:val="20"/>
                <w:szCs w:val="20"/>
              </w:rPr>
              <w:t>int</w:t>
            </w:r>
          </w:p>
        </w:tc>
        <w:tc>
          <w:tcPr>
            <w:tcW w:w="2684" w:type="dxa"/>
            <w:shd w:val="clear" w:color="auto" w:fill="auto"/>
          </w:tcPr>
          <w:p w14:paraId="44FD80AE" w14:textId="77777777" w:rsidR="00C25501" w:rsidRPr="001A34D7" w:rsidRDefault="00C25501" w:rsidP="006007D5">
            <w:pPr>
              <w:pStyle w:val="NoSpacing"/>
              <w:numPr>
                <w:ilvl w:val="0"/>
                <w:numId w:val="25"/>
              </w:numPr>
              <w:ind w:left="320" w:hanging="283"/>
              <w:rPr>
                <w:rFonts w:ascii="Arial" w:hAnsi="Arial" w:cs="Arial"/>
                <w:color w:val="000000"/>
                <w:sz w:val="20"/>
                <w:szCs w:val="20"/>
              </w:rPr>
            </w:pPr>
            <w:r w:rsidRPr="001A34D7">
              <w:rPr>
                <w:rFonts w:ascii="Arial" w:hAnsi="Arial" w:cs="Arial"/>
                <w:sz w:val="20"/>
                <w:szCs w:val="20"/>
              </w:rPr>
              <w:t>0,</w:t>
            </w:r>
          </w:p>
          <w:p w14:paraId="4C3E62A2" w14:textId="77777777" w:rsidR="00C25501" w:rsidRPr="001A34D7" w:rsidRDefault="00C25501" w:rsidP="006007D5">
            <w:pPr>
              <w:pStyle w:val="NoSpacing"/>
              <w:numPr>
                <w:ilvl w:val="0"/>
                <w:numId w:val="25"/>
              </w:numPr>
              <w:ind w:left="320" w:hanging="283"/>
              <w:rPr>
                <w:rFonts w:ascii="Arial" w:hAnsi="Arial" w:cs="Arial"/>
                <w:color w:val="000000"/>
                <w:sz w:val="20"/>
                <w:szCs w:val="20"/>
              </w:rPr>
            </w:pPr>
            <w:r w:rsidRPr="001A34D7">
              <w:rPr>
                <w:rFonts w:ascii="Arial" w:hAnsi="Arial" w:cs="Arial"/>
                <w:sz w:val="20"/>
                <w:szCs w:val="20"/>
              </w:rPr>
              <w:t>1</w:t>
            </w:r>
          </w:p>
        </w:tc>
      </w:tr>
      <w:tr w:rsidR="00C25501" w:rsidRPr="001A34D7" w14:paraId="38B33E29" w14:textId="77777777" w:rsidTr="00EB4E1C">
        <w:trPr>
          <w:trHeight w:val="109"/>
        </w:trPr>
        <w:tc>
          <w:tcPr>
            <w:tcW w:w="2689" w:type="dxa"/>
            <w:shd w:val="clear" w:color="auto" w:fill="auto"/>
          </w:tcPr>
          <w:p w14:paraId="06D24648" w14:textId="77777777" w:rsidR="00C25501" w:rsidRPr="001A34D7" w:rsidRDefault="00C25501" w:rsidP="00EB4E1C">
            <w:pPr>
              <w:spacing w:line="240" w:lineRule="auto"/>
              <w:rPr>
                <w:rFonts w:ascii="Arial" w:hAnsi="Arial" w:cs="Arial"/>
                <w:sz w:val="20"/>
                <w:szCs w:val="20"/>
                <w:lang w:val="en-ZA"/>
              </w:rPr>
            </w:pPr>
            <w:r w:rsidRPr="001A34D7">
              <w:rPr>
                <w:rFonts w:ascii="Arial" w:hAnsi="Arial" w:cs="Arial"/>
                <w:sz w:val="20"/>
                <w:szCs w:val="20"/>
              </w:rPr>
              <w:t xml:space="preserve">5) </w:t>
            </w:r>
            <w:proofErr w:type="spellStart"/>
            <w:r w:rsidRPr="001A34D7">
              <w:rPr>
                <w:rFonts w:ascii="Arial" w:hAnsi="Arial" w:cs="Arial"/>
                <w:sz w:val="20"/>
                <w:szCs w:val="20"/>
                <w:lang w:val="en-ZA"/>
              </w:rPr>
              <w:t>prognosticCohort_osts</w:t>
            </w:r>
            <w:proofErr w:type="spellEnd"/>
          </w:p>
        </w:tc>
        <w:tc>
          <w:tcPr>
            <w:tcW w:w="3118" w:type="dxa"/>
            <w:shd w:val="clear" w:color="auto" w:fill="auto"/>
          </w:tcPr>
          <w:p w14:paraId="4BDEF8AB"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lang w:val="en-GB"/>
              </w:rPr>
              <w:t>Binary indicator for whether participant included in prognostic analysis for secondary endpoint incident TB (≥ 1 sample positive)</w:t>
            </w:r>
          </w:p>
        </w:tc>
        <w:tc>
          <w:tcPr>
            <w:tcW w:w="1134" w:type="dxa"/>
          </w:tcPr>
          <w:p w14:paraId="43F6A105" w14:textId="77777777" w:rsidR="00C25501" w:rsidRPr="001A34D7" w:rsidRDefault="00C25501" w:rsidP="00EB4E1C">
            <w:pPr>
              <w:pStyle w:val="NoSpacing"/>
              <w:ind w:left="103"/>
              <w:rPr>
                <w:rFonts w:ascii="Arial" w:hAnsi="Arial" w:cs="Arial"/>
                <w:sz w:val="20"/>
                <w:szCs w:val="20"/>
              </w:rPr>
            </w:pPr>
            <w:r w:rsidRPr="001A34D7">
              <w:rPr>
                <w:rFonts w:ascii="Arial" w:hAnsi="Arial" w:cs="Arial"/>
                <w:sz w:val="20"/>
                <w:szCs w:val="20"/>
              </w:rPr>
              <w:t>int</w:t>
            </w:r>
          </w:p>
        </w:tc>
        <w:tc>
          <w:tcPr>
            <w:tcW w:w="2684" w:type="dxa"/>
            <w:shd w:val="clear" w:color="auto" w:fill="auto"/>
          </w:tcPr>
          <w:p w14:paraId="678C220B" w14:textId="77777777" w:rsidR="00C25501" w:rsidRPr="001A34D7" w:rsidRDefault="00C25501" w:rsidP="006007D5">
            <w:pPr>
              <w:pStyle w:val="NoSpacing"/>
              <w:numPr>
                <w:ilvl w:val="0"/>
                <w:numId w:val="26"/>
              </w:numPr>
              <w:ind w:left="320" w:hanging="283"/>
              <w:rPr>
                <w:rFonts w:ascii="Arial" w:hAnsi="Arial" w:cs="Arial"/>
                <w:color w:val="000000"/>
                <w:sz w:val="20"/>
                <w:szCs w:val="20"/>
              </w:rPr>
            </w:pPr>
            <w:r w:rsidRPr="001A34D7">
              <w:rPr>
                <w:rFonts w:ascii="Arial" w:hAnsi="Arial" w:cs="Arial"/>
                <w:sz w:val="20"/>
                <w:szCs w:val="20"/>
              </w:rPr>
              <w:t>0,</w:t>
            </w:r>
          </w:p>
          <w:p w14:paraId="0602E90D" w14:textId="77777777" w:rsidR="00C25501" w:rsidRPr="001A34D7" w:rsidRDefault="00C25501" w:rsidP="006007D5">
            <w:pPr>
              <w:pStyle w:val="NoSpacing"/>
              <w:numPr>
                <w:ilvl w:val="0"/>
                <w:numId w:val="26"/>
              </w:numPr>
              <w:ind w:left="320" w:hanging="283"/>
              <w:rPr>
                <w:rFonts w:ascii="Arial" w:hAnsi="Arial" w:cs="Arial"/>
                <w:color w:val="000000"/>
                <w:sz w:val="20"/>
                <w:szCs w:val="20"/>
              </w:rPr>
            </w:pPr>
            <w:r w:rsidRPr="001A34D7">
              <w:rPr>
                <w:rFonts w:ascii="Arial" w:hAnsi="Arial" w:cs="Arial"/>
                <w:sz w:val="20"/>
                <w:szCs w:val="20"/>
              </w:rPr>
              <w:t>1</w:t>
            </w:r>
          </w:p>
        </w:tc>
      </w:tr>
      <w:tr w:rsidR="00C25501" w:rsidRPr="001A34D7" w14:paraId="6FD33559" w14:textId="77777777" w:rsidTr="00EB4E1C">
        <w:trPr>
          <w:trHeight w:val="109"/>
        </w:trPr>
        <w:tc>
          <w:tcPr>
            <w:tcW w:w="2689" w:type="dxa"/>
            <w:shd w:val="clear" w:color="auto" w:fill="auto"/>
          </w:tcPr>
          <w:p w14:paraId="4F648BB4" w14:textId="77777777" w:rsidR="00C25501" w:rsidRPr="001A34D7" w:rsidRDefault="00C25501" w:rsidP="00EB4E1C">
            <w:pPr>
              <w:spacing w:line="240" w:lineRule="auto"/>
              <w:rPr>
                <w:rFonts w:ascii="Arial" w:hAnsi="Arial" w:cs="Arial"/>
                <w:sz w:val="20"/>
                <w:szCs w:val="20"/>
                <w:lang w:val="en-ZA"/>
              </w:rPr>
            </w:pPr>
            <w:r w:rsidRPr="001A34D7">
              <w:rPr>
                <w:rFonts w:ascii="Arial" w:hAnsi="Arial" w:cs="Arial"/>
                <w:sz w:val="20"/>
                <w:szCs w:val="20"/>
              </w:rPr>
              <w:t xml:space="preserve">6) </w:t>
            </w:r>
            <w:proofErr w:type="spellStart"/>
            <w:r w:rsidRPr="001A34D7">
              <w:rPr>
                <w:rFonts w:ascii="Arial" w:hAnsi="Arial" w:cs="Arial"/>
                <w:sz w:val="20"/>
                <w:szCs w:val="20"/>
                <w:lang w:val="en-GB"/>
              </w:rPr>
              <w:t>incidentTB_osts</w:t>
            </w:r>
            <w:proofErr w:type="spellEnd"/>
          </w:p>
        </w:tc>
        <w:tc>
          <w:tcPr>
            <w:tcW w:w="3118" w:type="dxa"/>
            <w:shd w:val="clear" w:color="auto" w:fill="auto"/>
          </w:tcPr>
          <w:p w14:paraId="5F5045F1"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Binary indicator for secondary endpoint incident TB (≥ 1 sample positive)</w:t>
            </w:r>
          </w:p>
        </w:tc>
        <w:tc>
          <w:tcPr>
            <w:tcW w:w="1134" w:type="dxa"/>
          </w:tcPr>
          <w:p w14:paraId="25980851" w14:textId="77777777" w:rsidR="00C25501" w:rsidRPr="001A34D7" w:rsidRDefault="00C25501" w:rsidP="00EB4E1C">
            <w:pPr>
              <w:pStyle w:val="NoSpacing"/>
              <w:ind w:left="103"/>
              <w:rPr>
                <w:rFonts w:ascii="Arial" w:hAnsi="Arial" w:cs="Arial"/>
                <w:sz w:val="20"/>
                <w:szCs w:val="20"/>
              </w:rPr>
            </w:pPr>
            <w:r w:rsidRPr="001A34D7">
              <w:rPr>
                <w:rFonts w:ascii="Arial" w:hAnsi="Arial" w:cs="Arial"/>
                <w:sz w:val="20"/>
                <w:szCs w:val="20"/>
              </w:rPr>
              <w:t>int</w:t>
            </w:r>
          </w:p>
        </w:tc>
        <w:tc>
          <w:tcPr>
            <w:tcW w:w="2684" w:type="dxa"/>
            <w:shd w:val="clear" w:color="auto" w:fill="auto"/>
          </w:tcPr>
          <w:p w14:paraId="5483D621" w14:textId="77777777" w:rsidR="00C25501" w:rsidRPr="001A34D7" w:rsidRDefault="00C25501" w:rsidP="006007D5">
            <w:pPr>
              <w:pStyle w:val="NoSpacing"/>
              <w:numPr>
                <w:ilvl w:val="0"/>
                <w:numId w:val="27"/>
              </w:numPr>
              <w:ind w:left="320" w:hanging="283"/>
              <w:rPr>
                <w:rFonts w:ascii="Arial" w:hAnsi="Arial" w:cs="Arial"/>
                <w:color w:val="000000"/>
                <w:sz w:val="20"/>
                <w:szCs w:val="20"/>
              </w:rPr>
            </w:pPr>
            <w:r w:rsidRPr="001A34D7">
              <w:rPr>
                <w:rFonts w:ascii="Arial" w:hAnsi="Arial" w:cs="Arial"/>
                <w:sz w:val="20"/>
                <w:szCs w:val="20"/>
              </w:rPr>
              <w:t>0,</w:t>
            </w:r>
          </w:p>
          <w:p w14:paraId="60BA8D7F" w14:textId="77777777" w:rsidR="00C25501" w:rsidRPr="001A34D7" w:rsidRDefault="00C25501" w:rsidP="006007D5">
            <w:pPr>
              <w:pStyle w:val="NoSpacing"/>
              <w:numPr>
                <w:ilvl w:val="0"/>
                <w:numId w:val="27"/>
              </w:numPr>
              <w:ind w:left="320" w:hanging="283"/>
              <w:rPr>
                <w:rFonts w:ascii="Arial" w:hAnsi="Arial" w:cs="Arial"/>
                <w:color w:val="000000"/>
                <w:sz w:val="20"/>
                <w:szCs w:val="20"/>
              </w:rPr>
            </w:pPr>
            <w:r w:rsidRPr="001A34D7">
              <w:rPr>
                <w:rFonts w:ascii="Arial" w:hAnsi="Arial" w:cs="Arial"/>
                <w:sz w:val="20"/>
                <w:szCs w:val="20"/>
              </w:rPr>
              <w:t>1</w:t>
            </w:r>
          </w:p>
        </w:tc>
      </w:tr>
      <w:tr w:rsidR="00C25501" w:rsidRPr="001A34D7" w14:paraId="67353E8C" w14:textId="77777777" w:rsidTr="00EB4E1C">
        <w:trPr>
          <w:trHeight w:val="109"/>
        </w:trPr>
        <w:tc>
          <w:tcPr>
            <w:tcW w:w="2689" w:type="dxa"/>
            <w:shd w:val="clear" w:color="auto" w:fill="auto"/>
            <w:hideMark/>
          </w:tcPr>
          <w:p w14:paraId="14B28CF9"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 xml:space="preserve">7) </w:t>
            </w:r>
            <w:proofErr w:type="spellStart"/>
            <w:r w:rsidRPr="001A34D7">
              <w:rPr>
                <w:rFonts w:ascii="Arial" w:hAnsi="Arial" w:cs="Arial"/>
                <w:sz w:val="20"/>
                <w:szCs w:val="20"/>
              </w:rPr>
              <w:t>FUtime_osts</w:t>
            </w:r>
            <w:proofErr w:type="spellEnd"/>
          </w:p>
        </w:tc>
        <w:tc>
          <w:tcPr>
            <w:tcW w:w="3118" w:type="dxa"/>
            <w:shd w:val="clear" w:color="auto" w:fill="auto"/>
            <w:hideMark/>
          </w:tcPr>
          <w:p w14:paraId="20D6E6D4"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Follow-up time for secondary endpoint analysis (months)</w:t>
            </w:r>
          </w:p>
        </w:tc>
        <w:tc>
          <w:tcPr>
            <w:tcW w:w="1134" w:type="dxa"/>
          </w:tcPr>
          <w:p w14:paraId="6F621998" w14:textId="77777777" w:rsidR="00C25501" w:rsidRPr="001A34D7" w:rsidRDefault="00C25501" w:rsidP="00EB4E1C">
            <w:pPr>
              <w:spacing w:line="240" w:lineRule="auto"/>
              <w:ind w:left="103"/>
              <w:rPr>
                <w:rFonts w:ascii="Arial" w:hAnsi="Arial" w:cs="Arial"/>
                <w:sz w:val="20"/>
                <w:szCs w:val="20"/>
              </w:rPr>
            </w:pPr>
            <w:r w:rsidRPr="001A34D7">
              <w:rPr>
                <w:rFonts w:ascii="Arial" w:hAnsi="Arial" w:cs="Arial"/>
                <w:sz w:val="20"/>
                <w:szCs w:val="20"/>
              </w:rPr>
              <w:t>num</w:t>
            </w:r>
          </w:p>
        </w:tc>
        <w:tc>
          <w:tcPr>
            <w:tcW w:w="2684" w:type="dxa"/>
            <w:shd w:val="clear" w:color="auto" w:fill="auto"/>
          </w:tcPr>
          <w:p w14:paraId="217CE078" w14:textId="77777777" w:rsidR="00C25501" w:rsidRPr="001A34D7" w:rsidRDefault="00C25501" w:rsidP="006007D5">
            <w:pPr>
              <w:pStyle w:val="ListParagraph"/>
              <w:numPr>
                <w:ilvl w:val="0"/>
                <w:numId w:val="28"/>
              </w:numPr>
              <w:ind w:left="320" w:hanging="283"/>
              <w:rPr>
                <w:rFonts w:ascii="Arial" w:hAnsi="Arial" w:cs="Arial"/>
                <w:color w:val="000000"/>
              </w:rPr>
            </w:pPr>
            <w:r w:rsidRPr="001A34D7">
              <w:rPr>
                <w:rFonts w:ascii="Arial" w:hAnsi="Arial" w:cs="Arial"/>
              </w:rPr>
              <w:t>0,</w:t>
            </w:r>
          </w:p>
          <w:p w14:paraId="4EBC25FF" w14:textId="77777777" w:rsidR="00C25501" w:rsidRPr="001A34D7" w:rsidRDefault="00C25501" w:rsidP="006007D5">
            <w:pPr>
              <w:pStyle w:val="ListParagraph"/>
              <w:numPr>
                <w:ilvl w:val="0"/>
                <w:numId w:val="28"/>
              </w:numPr>
              <w:ind w:left="320" w:hanging="283"/>
              <w:rPr>
                <w:rFonts w:ascii="Arial" w:hAnsi="Arial" w:cs="Arial"/>
                <w:color w:val="000000"/>
              </w:rPr>
            </w:pPr>
            <w:r w:rsidRPr="001A34D7">
              <w:rPr>
                <w:rFonts w:ascii="Arial" w:hAnsi="Arial" w:cs="Arial"/>
              </w:rPr>
              <w:t>1.94,</w:t>
            </w:r>
          </w:p>
          <w:p w14:paraId="230A8FA4" w14:textId="77777777" w:rsidR="00C25501" w:rsidRPr="001A34D7" w:rsidRDefault="00C25501" w:rsidP="006007D5">
            <w:pPr>
              <w:pStyle w:val="ListParagraph"/>
              <w:numPr>
                <w:ilvl w:val="0"/>
                <w:numId w:val="28"/>
              </w:numPr>
              <w:ind w:left="320" w:hanging="283"/>
              <w:rPr>
                <w:rFonts w:ascii="Arial" w:hAnsi="Arial" w:cs="Arial"/>
                <w:color w:val="000000"/>
              </w:rPr>
            </w:pPr>
            <w:r w:rsidRPr="001A34D7">
              <w:rPr>
                <w:rFonts w:ascii="Arial" w:hAnsi="Arial" w:cs="Arial"/>
              </w:rPr>
              <w:t>15, …</w:t>
            </w:r>
          </w:p>
        </w:tc>
      </w:tr>
      <w:tr w:rsidR="00C25501" w:rsidRPr="001A34D7" w14:paraId="488E0B2F" w14:textId="77777777" w:rsidTr="00EB4E1C">
        <w:trPr>
          <w:trHeight w:val="109"/>
        </w:trPr>
        <w:tc>
          <w:tcPr>
            <w:tcW w:w="2689" w:type="dxa"/>
            <w:shd w:val="clear" w:color="auto" w:fill="auto"/>
          </w:tcPr>
          <w:p w14:paraId="00AD7501"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 xml:space="preserve">8) </w:t>
            </w:r>
            <w:proofErr w:type="spellStart"/>
            <w:r w:rsidRPr="001A34D7">
              <w:rPr>
                <w:rFonts w:ascii="Arial" w:hAnsi="Arial" w:cs="Arial"/>
                <w:sz w:val="20"/>
                <w:szCs w:val="20"/>
              </w:rPr>
              <w:t>endpoint_ts</w:t>
            </w:r>
            <w:proofErr w:type="spellEnd"/>
          </w:p>
        </w:tc>
        <w:tc>
          <w:tcPr>
            <w:tcW w:w="3118" w:type="dxa"/>
            <w:shd w:val="clear" w:color="auto" w:fill="auto"/>
          </w:tcPr>
          <w:p w14:paraId="196E494F"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Binary indicator for primary endpoint (≥ 2 sample positive)</w:t>
            </w:r>
          </w:p>
        </w:tc>
        <w:tc>
          <w:tcPr>
            <w:tcW w:w="1134" w:type="dxa"/>
          </w:tcPr>
          <w:p w14:paraId="36FF1A0B" w14:textId="77777777" w:rsidR="00C25501" w:rsidRPr="001A34D7" w:rsidRDefault="00C25501" w:rsidP="00EB4E1C">
            <w:pPr>
              <w:pStyle w:val="NoSpacing"/>
              <w:ind w:left="103"/>
              <w:rPr>
                <w:rFonts w:ascii="Arial" w:hAnsi="Arial" w:cs="Arial"/>
                <w:sz w:val="20"/>
                <w:szCs w:val="20"/>
              </w:rPr>
            </w:pPr>
            <w:r w:rsidRPr="001A34D7">
              <w:rPr>
                <w:rFonts w:ascii="Arial" w:hAnsi="Arial" w:cs="Arial"/>
                <w:sz w:val="20"/>
                <w:szCs w:val="20"/>
              </w:rPr>
              <w:t>int</w:t>
            </w:r>
          </w:p>
        </w:tc>
        <w:tc>
          <w:tcPr>
            <w:tcW w:w="2684" w:type="dxa"/>
            <w:shd w:val="clear" w:color="auto" w:fill="auto"/>
          </w:tcPr>
          <w:p w14:paraId="7396DBC4" w14:textId="77777777" w:rsidR="00C25501" w:rsidRPr="001A34D7" w:rsidRDefault="00C25501" w:rsidP="006007D5">
            <w:pPr>
              <w:pStyle w:val="NoSpacing"/>
              <w:numPr>
                <w:ilvl w:val="0"/>
                <w:numId w:val="13"/>
              </w:numPr>
              <w:ind w:left="320" w:hanging="283"/>
              <w:rPr>
                <w:rFonts w:ascii="Arial" w:hAnsi="Arial" w:cs="Arial"/>
                <w:color w:val="000000"/>
                <w:sz w:val="20"/>
                <w:szCs w:val="20"/>
              </w:rPr>
            </w:pPr>
            <w:r w:rsidRPr="001A34D7">
              <w:rPr>
                <w:rFonts w:ascii="Arial" w:hAnsi="Arial" w:cs="Arial"/>
                <w:sz w:val="20"/>
                <w:szCs w:val="20"/>
              </w:rPr>
              <w:t>0,</w:t>
            </w:r>
          </w:p>
          <w:p w14:paraId="7D79E689" w14:textId="77777777" w:rsidR="00C25501" w:rsidRPr="001A34D7" w:rsidRDefault="00C25501" w:rsidP="006007D5">
            <w:pPr>
              <w:pStyle w:val="NoSpacing"/>
              <w:numPr>
                <w:ilvl w:val="0"/>
                <w:numId w:val="13"/>
              </w:numPr>
              <w:ind w:left="320" w:hanging="283"/>
              <w:rPr>
                <w:rFonts w:ascii="Arial" w:hAnsi="Arial" w:cs="Arial"/>
                <w:color w:val="000000"/>
                <w:sz w:val="20"/>
                <w:szCs w:val="20"/>
              </w:rPr>
            </w:pPr>
            <w:r w:rsidRPr="001A34D7">
              <w:rPr>
                <w:rFonts w:ascii="Arial" w:hAnsi="Arial" w:cs="Arial"/>
                <w:sz w:val="20"/>
                <w:szCs w:val="20"/>
              </w:rPr>
              <w:t>1</w:t>
            </w:r>
          </w:p>
        </w:tc>
      </w:tr>
      <w:tr w:rsidR="00C25501" w:rsidRPr="001A34D7" w14:paraId="04EB141F" w14:textId="77777777" w:rsidTr="00EB4E1C">
        <w:trPr>
          <w:trHeight w:val="109"/>
        </w:trPr>
        <w:tc>
          <w:tcPr>
            <w:tcW w:w="2689" w:type="dxa"/>
            <w:shd w:val="clear" w:color="auto" w:fill="auto"/>
          </w:tcPr>
          <w:p w14:paraId="0C4FD5D5" w14:textId="77777777" w:rsidR="00C25501" w:rsidRPr="001A34D7" w:rsidRDefault="00C25501" w:rsidP="00EB4E1C">
            <w:pPr>
              <w:spacing w:line="240" w:lineRule="auto"/>
              <w:rPr>
                <w:rFonts w:ascii="Arial" w:hAnsi="Arial" w:cs="Arial"/>
                <w:sz w:val="20"/>
                <w:szCs w:val="20"/>
                <w:lang w:val="en-ZA"/>
              </w:rPr>
            </w:pPr>
            <w:r w:rsidRPr="001A34D7">
              <w:rPr>
                <w:rFonts w:ascii="Arial" w:hAnsi="Arial" w:cs="Arial"/>
                <w:sz w:val="20"/>
                <w:szCs w:val="20"/>
              </w:rPr>
              <w:t xml:space="preserve">9) </w:t>
            </w:r>
            <w:proofErr w:type="spellStart"/>
            <w:r w:rsidRPr="001A34D7">
              <w:rPr>
                <w:rFonts w:ascii="Arial" w:hAnsi="Arial" w:cs="Arial"/>
                <w:sz w:val="20"/>
                <w:szCs w:val="20"/>
                <w:lang w:val="en-ZA"/>
              </w:rPr>
              <w:t>prevalentTB_ts</w:t>
            </w:r>
            <w:proofErr w:type="spellEnd"/>
          </w:p>
        </w:tc>
        <w:tc>
          <w:tcPr>
            <w:tcW w:w="3118" w:type="dxa"/>
            <w:shd w:val="clear" w:color="auto" w:fill="auto"/>
          </w:tcPr>
          <w:p w14:paraId="6DCAF1FE"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Binary indicator for primary endpoint prevalent TB (≥ 2 sample positive)</w:t>
            </w:r>
          </w:p>
        </w:tc>
        <w:tc>
          <w:tcPr>
            <w:tcW w:w="1134" w:type="dxa"/>
          </w:tcPr>
          <w:p w14:paraId="1DB27E28" w14:textId="77777777" w:rsidR="00C25501" w:rsidRPr="001A34D7" w:rsidRDefault="00C25501" w:rsidP="00EB4E1C">
            <w:pPr>
              <w:pStyle w:val="NoSpacing"/>
              <w:ind w:left="103"/>
              <w:rPr>
                <w:rFonts w:ascii="Arial" w:hAnsi="Arial" w:cs="Arial"/>
                <w:sz w:val="20"/>
                <w:szCs w:val="20"/>
              </w:rPr>
            </w:pPr>
            <w:r w:rsidRPr="001A34D7">
              <w:rPr>
                <w:rFonts w:ascii="Arial" w:hAnsi="Arial" w:cs="Arial"/>
                <w:sz w:val="20"/>
                <w:szCs w:val="20"/>
              </w:rPr>
              <w:t>int</w:t>
            </w:r>
          </w:p>
        </w:tc>
        <w:tc>
          <w:tcPr>
            <w:tcW w:w="2684" w:type="dxa"/>
            <w:shd w:val="clear" w:color="auto" w:fill="auto"/>
          </w:tcPr>
          <w:p w14:paraId="639E9920" w14:textId="77777777" w:rsidR="00C25501" w:rsidRPr="001A34D7" w:rsidRDefault="00C25501" w:rsidP="006007D5">
            <w:pPr>
              <w:pStyle w:val="NoSpacing"/>
              <w:numPr>
                <w:ilvl w:val="0"/>
                <w:numId w:val="18"/>
              </w:numPr>
              <w:ind w:left="320" w:hanging="283"/>
              <w:rPr>
                <w:rFonts w:ascii="Arial" w:hAnsi="Arial" w:cs="Arial"/>
                <w:color w:val="000000"/>
                <w:sz w:val="20"/>
                <w:szCs w:val="20"/>
              </w:rPr>
            </w:pPr>
            <w:r w:rsidRPr="001A34D7">
              <w:rPr>
                <w:rFonts w:ascii="Arial" w:hAnsi="Arial" w:cs="Arial"/>
                <w:sz w:val="20"/>
                <w:szCs w:val="20"/>
              </w:rPr>
              <w:t>0,</w:t>
            </w:r>
          </w:p>
          <w:p w14:paraId="56653D3C" w14:textId="77777777" w:rsidR="00C25501" w:rsidRPr="001A34D7" w:rsidRDefault="00C25501" w:rsidP="006007D5">
            <w:pPr>
              <w:pStyle w:val="NoSpacing"/>
              <w:numPr>
                <w:ilvl w:val="0"/>
                <w:numId w:val="18"/>
              </w:numPr>
              <w:ind w:left="320" w:hanging="283"/>
              <w:rPr>
                <w:rFonts w:ascii="Arial" w:hAnsi="Arial" w:cs="Arial"/>
                <w:color w:val="000000"/>
                <w:sz w:val="20"/>
                <w:szCs w:val="20"/>
              </w:rPr>
            </w:pPr>
            <w:r w:rsidRPr="001A34D7">
              <w:rPr>
                <w:rFonts w:ascii="Arial" w:hAnsi="Arial" w:cs="Arial"/>
                <w:sz w:val="20"/>
                <w:szCs w:val="20"/>
              </w:rPr>
              <w:t>1</w:t>
            </w:r>
          </w:p>
        </w:tc>
      </w:tr>
      <w:tr w:rsidR="00C25501" w:rsidRPr="001A34D7" w14:paraId="510CB052" w14:textId="77777777" w:rsidTr="00EB4E1C">
        <w:trPr>
          <w:trHeight w:val="109"/>
        </w:trPr>
        <w:tc>
          <w:tcPr>
            <w:tcW w:w="2689" w:type="dxa"/>
            <w:shd w:val="clear" w:color="auto" w:fill="auto"/>
          </w:tcPr>
          <w:p w14:paraId="496F9D43" w14:textId="77777777" w:rsidR="00C25501" w:rsidRPr="001A34D7" w:rsidRDefault="00C25501" w:rsidP="00EB4E1C">
            <w:pPr>
              <w:spacing w:line="240" w:lineRule="auto"/>
              <w:rPr>
                <w:rFonts w:ascii="Arial" w:hAnsi="Arial" w:cs="Arial"/>
                <w:sz w:val="20"/>
                <w:szCs w:val="20"/>
                <w:lang w:val="en-ZA"/>
              </w:rPr>
            </w:pPr>
            <w:r w:rsidRPr="001A34D7">
              <w:rPr>
                <w:rFonts w:ascii="Arial" w:hAnsi="Arial" w:cs="Arial"/>
                <w:sz w:val="20"/>
                <w:szCs w:val="20"/>
              </w:rPr>
              <w:t xml:space="preserve">10) </w:t>
            </w:r>
            <w:proofErr w:type="spellStart"/>
            <w:r w:rsidRPr="001A34D7">
              <w:rPr>
                <w:rFonts w:ascii="Arial" w:hAnsi="Arial" w:cs="Arial"/>
                <w:sz w:val="20"/>
                <w:szCs w:val="20"/>
                <w:lang w:val="en-ZA"/>
              </w:rPr>
              <w:t>prognosticCohort_ts</w:t>
            </w:r>
            <w:proofErr w:type="spellEnd"/>
          </w:p>
        </w:tc>
        <w:tc>
          <w:tcPr>
            <w:tcW w:w="3118" w:type="dxa"/>
            <w:shd w:val="clear" w:color="auto" w:fill="auto"/>
          </w:tcPr>
          <w:p w14:paraId="59F0EF6D"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lang w:val="en-GB"/>
              </w:rPr>
              <w:t>Binary indicator for whether participant included in prognostic analysis for primary endpoint incident TB (≥ 2 sample positive)</w:t>
            </w:r>
          </w:p>
        </w:tc>
        <w:tc>
          <w:tcPr>
            <w:tcW w:w="1134" w:type="dxa"/>
          </w:tcPr>
          <w:p w14:paraId="0B1E0B82" w14:textId="77777777" w:rsidR="00C25501" w:rsidRPr="001A34D7" w:rsidRDefault="00C25501" w:rsidP="00EB4E1C">
            <w:pPr>
              <w:pStyle w:val="NoSpacing"/>
              <w:ind w:left="103"/>
              <w:rPr>
                <w:rFonts w:ascii="Arial" w:hAnsi="Arial" w:cs="Arial"/>
                <w:sz w:val="20"/>
                <w:szCs w:val="20"/>
              </w:rPr>
            </w:pPr>
            <w:r w:rsidRPr="001A34D7">
              <w:rPr>
                <w:rFonts w:ascii="Arial" w:hAnsi="Arial" w:cs="Arial"/>
                <w:sz w:val="20"/>
                <w:szCs w:val="20"/>
              </w:rPr>
              <w:t>int</w:t>
            </w:r>
          </w:p>
        </w:tc>
        <w:tc>
          <w:tcPr>
            <w:tcW w:w="2684" w:type="dxa"/>
            <w:shd w:val="clear" w:color="auto" w:fill="auto"/>
          </w:tcPr>
          <w:p w14:paraId="1AAC24B7" w14:textId="77777777" w:rsidR="00C25501" w:rsidRPr="001A34D7" w:rsidRDefault="00C25501" w:rsidP="006007D5">
            <w:pPr>
              <w:pStyle w:val="NoSpacing"/>
              <w:numPr>
                <w:ilvl w:val="0"/>
                <w:numId w:val="19"/>
              </w:numPr>
              <w:ind w:left="320" w:hanging="283"/>
              <w:rPr>
                <w:rFonts w:ascii="Arial" w:hAnsi="Arial" w:cs="Arial"/>
                <w:color w:val="000000"/>
                <w:sz w:val="20"/>
                <w:szCs w:val="20"/>
              </w:rPr>
            </w:pPr>
            <w:r w:rsidRPr="001A34D7">
              <w:rPr>
                <w:rFonts w:ascii="Arial" w:hAnsi="Arial" w:cs="Arial"/>
                <w:sz w:val="20"/>
                <w:szCs w:val="20"/>
              </w:rPr>
              <w:t>0,</w:t>
            </w:r>
          </w:p>
          <w:p w14:paraId="59093395" w14:textId="77777777" w:rsidR="00C25501" w:rsidRPr="001A34D7" w:rsidRDefault="00C25501" w:rsidP="006007D5">
            <w:pPr>
              <w:pStyle w:val="NoSpacing"/>
              <w:numPr>
                <w:ilvl w:val="0"/>
                <w:numId w:val="19"/>
              </w:numPr>
              <w:ind w:left="320" w:hanging="283"/>
              <w:rPr>
                <w:rFonts w:ascii="Arial" w:hAnsi="Arial" w:cs="Arial"/>
                <w:color w:val="000000"/>
                <w:sz w:val="20"/>
                <w:szCs w:val="20"/>
              </w:rPr>
            </w:pPr>
            <w:r w:rsidRPr="001A34D7">
              <w:rPr>
                <w:rFonts w:ascii="Arial" w:hAnsi="Arial" w:cs="Arial"/>
                <w:sz w:val="20"/>
                <w:szCs w:val="20"/>
              </w:rPr>
              <w:t>1</w:t>
            </w:r>
          </w:p>
        </w:tc>
      </w:tr>
      <w:tr w:rsidR="00C25501" w:rsidRPr="001A34D7" w14:paraId="45AA7363" w14:textId="77777777" w:rsidTr="00EB4E1C">
        <w:trPr>
          <w:trHeight w:val="109"/>
        </w:trPr>
        <w:tc>
          <w:tcPr>
            <w:tcW w:w="2689" w:type="dxa"/>
            <w:shd w:val="clear" w:color="auto" w:fill="auto"/>
          </w:tcPr>
          <w:p w14:paraId="6ED527C8" w14:textId="77777777" w:rsidR="00C25501" w:rsidRPr="001A34D7" w:rsidRDefault="00C25501" w:rsidP="00EB4E1C">
            <w:pPr>
              <w:spacing w:line="240" w:lineRule="auto"/>
              <w:rPr>
                <w:rFonts w:ascii="Arial" w:hAnsi="Arial" w:cs="Arial"/>
                <w:sz w:val="20"/>
                <w:szCs w:val="20"/>
                <w:lang w:val="en-ZA"/>
              </w:rPr>
            </w:pPr>
            <w:r w:rsidRPr="001A34D7">
              <w:rPr>
                <w:rFonts w:ascii="Arial" w:hAnsi="Arial" w:cs="Arial"/>
                <w:sz w:val="20"/>
                <w:szCs w:val="20"/>
              </w:rPr>
              <w:t xml:space="preserve">11) </w:t>
            </w:r>
            <w:proofErr w:type="spellStart"/>
            <w:r w:rsidRPr="001A34D7">
              <w:rPr>
                <w:rFonts w:ascii="Arial" w:hAnsi="Arial" w:cs="Arial"/>
                <w:sz w:val="20"/>
                <w:szCs w:val="20"/>
                <w:lang w:val="en-GB"/>
              </w:rPr>
              <w:t>incidentTB_ts</w:t>
            </w:r>
            <w:proofErr w:type="spellEnd"/>
          </w:p>
        </w:tc>
        <w:tc>
          <w:tcPr>
            <w:tcW w:w="3118" w:type="dxa"/>
            <w:shd w:val="clear" w:color="auto" w:fill="auto"/>
          </w:tcPr>
          <w:p w14:paraId="02641660"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Binary indicator for primary endpoint incident TB (≥ 2 sample positive)</w:t>
            </w:r>
          </w:p>
        </w:tc>
        <w:tc>
          <w:tcPr>
            <w:tcW w:w="1134" w:type="dxa"/>
          </w:tcPr>
          <w:p w14:paraId="54BB17F2" w14:textId="77777777" w:rsidR="00C25501" w:rsidRPr="001A34D7" w:rsidRDefault="00C25501" w:rsidP="00EB4E1C">
            <w:pPr>
              <w:pStyle w:val="NoSpacing"/>
              <w:ind w:left="103"/>
              <w:rPr>
                <w:rFonts w:ascii="Arial" w:hAnsi="Arial" w:cs="Arial"/>
                <w:sz w:val="20"/>
                <w:szCs w:val="20"/>
              </w:rPr>
            </w:pPr>
            <w:r w:rsidRPr="001A34D7">
              <w:rPr>
                <w:rFonts w:ascii="Arial" w:hAnsi="Arial" w:cs="Arial"/>
                <w:sz w:val="20"/>
                <w:szCs w:val="20"/>
              </w:rPr>
              <w:t>int</w:t>
            </w:r>
          </w:p>
        </w:tc>
        <w:tc>
          <w:tcPr>
            <w:tcW w:w="2684" w:type="dxa"/>
            <w:shd w:val="clear" w:color="auto" w:fill="auto"/>
          </w:tcPr>
          <w:p w14:paraId="28928C2A" w14:textId="77777777" w:rsidR="00C25501" w:rsidRPr="001A34D7" w:rsidRDefault="00C25501" w:rsidP="006007D5">
            <w:pPr>
              <w:pStyle w:val="NoSpacing"/>
              <w:numPr>
                <w:ilvl w:val="0"/>
                <w:numId w:val="20"/>
              </w:numPr>
              <w:ind w:left="320" w:hanging="283"/>
              <w:rPr>
                <w:rFonts w:ascii="Arial" w:hAnsi="Arial" w:cs="Arial"/>
                <w:color w:val="000000"/>
                <w:sz w:val="20"/>
                <w:szCs w:val="20"/>
              </w:rPr>
            </w:pPr>
            <w:r w:rsidRPr="001A34D7">
              <w:rPr>
                <w:rFonts w:ascii="Arial" w:hAnsi="Arial" w:cs="Arial"/>
                <w:sz w:val="20"/>
                <w:szCs w:val="20"/>
              </w:rPr>
              <w:t>0,</w:t>
            </w:r>
          </w:p>
          <w:p w14:paraId="1917EB4C" w14:textId="77777777" w:rsidR="00C25501" w:rsidRPr="001A34D7" w:rsidRDefault="00C25501" w:rsidP="006007D5">
            <w:pPr>
              <w:pStyle w:val="NoSpacing"/>
              <w:numPr>
                <w:ilvl w:val="0"/>
                <w:numId w:val="20"/>
              </w:numPr>
              <w:ind w:left="320" w:hanging="283"/>
              <w:rPr>
                <w:rFonts w:ascii="Arial" w:hAnsi="Arial" w:cs="Arial"/>
                <w:color w:val="000000"/>
                <w:sz w:val="20"/>
                <w:szCs w:val="20"/>
              </w:rPr>
            </w:pPr>
            <w:r w:rsidRPr="001A34D7">
              <w:rPr>
                <w:rFonts w:ascii="Arial" w:hAnsi="Arial" w:cs="Arial"/>
                <w:sz w:val="20"/>
                <w:szCs w:val="20"/>
              </w:rPr>
              <w:t>1</w:t>
            </w:r>
          </w:p>
        </w:tc>
      </w:tr>
      <w:tr w:rsidR="00C25501" w:rsidRPr="001A34D7" w14:paraId="2E2855FB" w14:textId="77777777" w:rsidTr="00EB4E1C">
        <w:trPr>
          <w:trHeight w:val="109"/>
        </w:trPr>
        <w:tc>
          <w:tcPr>
            <w:tcW w:w="2689" w:type="dxa"/>
            <w:shd w:val="clear" w:color="auto" w:fill="auto"/>
            <w:hideMark/>
          </w:tcPr>
          <w:p w14:paraId="37198052"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 xml:space="preserve">12) </w:t>
            </w:r>
            <w:proofErr w:type="spellStart"/>
            <w:r w:rsidRPr="001A34D7">
              <w:rPr>
                <w:rFonts w:ascii="Arial" w:hAnsi="Arial" w:cs="Arial"/>
                <w:sz w:val="20"/>
                <w:szCs w:val="20"/>
              </w:rPr>
              <w:t>FUtime_ts</w:t>
            </w:r>
            <w:proofErr w:type="spellEnd"/>
          </w:p>
        </w:tc>
        <w:tc>
          <w:tcPr>
            <w:tcW w:w="3118" w:type="dxa"/>
            <w:shd w:val="clear" w:color="auto" w:fill="auto"/>
            <w:hideMark/>
          </w:tcPr>
          <w:p w14:paraId="685C9E15"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Follow-up time for primary endpoint analysis (months)</w:t>
            </w:r>
          </w:p>
        </w:tc>
        <w:tc>
          <w:tcPr>
            <w:tcW w:w="1134" w:type="dxa"/>
          </w:tcPr>
          <w:p w14:paraId="442972BB" w14:textId="77777777" w:rsidR="00C25501" w:rsidRPr="001A34D7" w:rsidRDefault="00C25501" w:rsidP="00EB4E1C">
            <w:pPr>
              <w:spacing w:line="240" w:lineRule="auto"/>
              <w:ind w:left="103"/>
              <w:rPr>
                <w:rFonts w:ascii="Arial" w:hAnsi="Arial" w:cs="Arial"/>
                <w:sz w:val="20"/>
                <w:szCs w:val="20"/>
              </w:rPr>
            </w:pPr>
            <w:r w:rsidRPr="001A34D7">
              <w:rPr>
                <w:rFonts w:ascii="Arial" w:hAnsi="Arial" w:cs="Arial"/>
                <w:sz w:val="20"/>
                <w:szCs w:val="20"/>
              </w:rPr>
              <w:t>num</w:t>
            </w:r>
          </w:p>
        </w:tc>
        <w:tc>
          <w:tcPr>
            <w:tcW w:w="2684" w:type="dxa"/>
            <w:shd w:val="clear" w:color="auto" w:fill="auto"/>
          </w:tcPr>
          <w:p w14:paraId="05234761" w14:textId="77777777" w:rsidR="00C25501" w:rsidRPr="001A34D7" w:rsidRDefault="00C25501" w:rsidP="006007D5">
            <w:pPr>
              <w:pStyle w:val="ListParagraph"/>
              <w:numPr>
                <w:ilvl w:val="0"/>
                <w:numId w:val="21"/>
              </w:numPr>
              <w:ind w:left="320" w:hanging="283"/>
              <w:rPr>
                <w:rFonts w:ascii="Arial" w:hAnsi="Arial" w:cs="Arial"/>
                <w:color w:val="000000"/>
              </w:rPr>
            </w:pPr>
            <w:r w:rsidRPr="001A34D7">
              <w:rPr>
                <w:rFonts w:ascii="Arial" w:hAnsi="Arial" w:cs="Arial"/>
              </w:rPr>
              <w:t>0,</w:t>
            </w:r>
          </w:p>
          <w:p w14:paraId="357606BE" w14:textId="77777777" w:rsidR="00C25501" w:rsidRPr="001A34D7" w:rsidRDefault="00C25501" w:rsidP="006007D5">
            <w:pPr>
              <w:pStyle w:val="ListParagraph"/>
              <w:numPr>
                <w:ilvl w:val="0"/>
                <w:numId w:val="21"/>
              </w:numPr>
              <w:ind w:left="320" w:hanging="283"/>
              <w:rPr>
                <w:rFonts w:ascii="Arial" w:hAnsi="Arial" w:cs="Arial"/>
                <w:color w:val="000000"/>
              </w:rPr>
            </w:pPr>
            <w:r w:rsidRPr="001A34D7">
              <w:rPr>
                <w:rFonts w:ascii="Arial" w:hAnsi="Arial" w:cs="Arial"/>
              </w:rPr>
              <w:t>1.94,</w:t>
            </w:r>
          </w:p>
          <w:p w14:paraId="0BED6AD6" w14:textId="77777777" w:rsidR="00C25501" w:rsidRPr="001A34D7" w:rsidRDefault="00C25501" w:rsidP="006007D5">
            <w:pPr>
              <w:pStyle w:val="ListParagraph"/>
              <w:numPr>
                <w:ilvl w:val="0"/>
                <w:numId w:val="21"/>
              </w:numPr>
              <w:ind w:left="320" w:hanging="283"/>
              <w:rPr>
                <w:rFonts w:ascii="Arial" w:hAnsi="Arial" w:cs="Arial"/>
                <w:color w:val="000000"/>
              </w:rPr>
            </w:pPr>
            <w:r w:rsidRPr="001A34D7">
              <w:rPr>
                <w:rFonts w:ascii="Arial" w:hAnsi="Arial" w:cs="Arial"/>
              </w:rPr>
              <w:t>15, …</w:t>
            </w:r>
          </w:p>
        </w:tc>
      </w:tr>
      <w:tr w:rsidR="00C25501" w:rsidRPr="001A34D7" w14:paraId="3EAF5B25" w14:textId="77777777" w:rsidTr="00EB4E1C">
        <w:trPr>
          <w:trHeight w:val="226"/>
        </w:trPr>
        <w:tc>
          <w:tcPr>
            <w:tcW w:w="2689" w:type="dxa"/>
            <w:shd w:val="clear" w:color="auto" w:fill="auto"/>
          </w:tcPr>
          <w:p w14:paraId="5C774789"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13) sex</w:t>
            </w:r>
          </w:p>
        </w:tc>
        <w:tc>
          <w:tcPr>
            <w:tcW w:w="3118" w:type="dxa"/>
            <w:shd w:val="clear" w:color="auto" w:fill="auto"/>
          </w:tcPr>
          <w:p w14:paraId="67004C4D"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Participant sex</w:t>
            </w:r>
          </w:p>
        </w:tc>
        <w:tc>
          <w:tcPr>
            <w:tcW w:w="1134" w:type="dxa"/>
          </w:tcPr>
          <w:p w14:paraId="117C17A4" w14:textId="77777777" w:rsidR="00C25501" w:rsidRPr="001A34D7" w:rsidRDefault="00C25501" w:rsidP="00EB4E1C">
            <w:pPr>
              <w:pStyle w:val="HTMLPreformatted"/>
              <w:shd w:val="clear" w:color="auto" w:fill="FFFFFF"/>
              <w:ind w:left="103"/>
              <w:rPr>
                <w:rFonts w:ascii="Arial" w:hAnsi="Arial" w:cs="Arial"/>
              </w:rPr>
            </w:pPr>
            <w:r w:rsidRPr="001A34D7">
              <w:rPr>
                <w:rFonts w:ascii="Arial" w:hAnsi="Arial" w:cs="Arial"/>
              </w:rPr>
              <w:t>char</w:t>
            </w:r>
          </w:p>
        </w:tc>
        <w:tc>
          <w:tcPr>
            <w:tcW w:w="2684" w:type="dxa"/>
            <w:shd w:val="clear" w:color="auto" w:fill="auto"/>
          </w:tcPr>
          <w:p w14:paraId="60A3B71B"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“MALE”,</w:t>
            </w:r>
          </w:p>
          <w:p w14:paraId="03B4806C"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“FEMALE”</w:t>
            </w:r>
          </w:p>
        </w:tc>
      </w:tr>
      <w:tr w:rsidR="00C25501" w:rsidRPr="001A34D7" w14:paraId="019A4E2F" w14:textId="77777777" w:rsidTr="00EB4E1C">
        <w:trPr>
          <w:trHeight w:val="226"/>
        </w:trPr>
        <w:tc>
          <w:tcPr>
            <w:tcW w:w="2689" w:type="dxa"/>
            <w:shd w:val="clear" w:color="auto" w:fill="auto"/>
          </w:tcPr>
          <w:p w14:paraId="68485ED9"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lastRenderedPageBreak/>
              <w:t>14) age</w:t>
            </w:r>
          </w:p>
        </w:tc>
        <w:tc>
          <w:tcPr>
            <w:tcW w:w="3118" w:type="dxa"/>
            <w:shd w:val="clear" w:color="auto" w:fill="auto"/>
          </w:tcPr>
          <w:p w14:paraId="3B6BA4D1"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Participant age</w:t>
            </w:r>
          </w:p>
        </w:tc>
        <w:tc>
          <w:tcPr>
            <w:tcW w:w="1134" w:type="dxa"/>
          </w:tcPr>
          <w:p w14:paraId="2B9EB4AD" w14:textId="77777777" w:rsidR="00C25501" w:rsidRPr="001A34D7" w:rsidRDefault="00C25501" w:rsidP="00EB4E1C">
            <w:pPr>
              <w:pStyle w:val="HTMLPreformatted"/>
              <w:shd w:val="clear" w:color="auto" w:fill="FFFFFF"/>
              <w:ind w:left="103"/>
              <w:rPr>
                <w:rFonts w:ascii="Arial" w:hAnsi="Arial" w:cs="Arial"/>
              </w:rPr>
            </w:pPr>
            <w:r w:rsidRPr="001A34D7">
              <w:rPr>
                <w:rFonts w:ascii="Arial" w:hAnsi="Arial" w:cs="Arial"/>
              </w:rPr>
              <w:t>num</w:t>
            </w:r>
          </w:p>
        </w:tc>
        <w:tc>
          <w:tcPr>
            <w:tcW w:w="2684" w:type="dxa"/>
            <w:shd w:val="clear" w:color="auto" w:fill="auto"/>
          </w:tcPr>
          <w:p w14:paraId="02862705"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1. 18,</w:t>
            </w:r>
          </w:p>
          <w:p w14:paraId="6F9399F2"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2. 30.26,</w:t>
            </w:r>
          </w:p>
          <w:p w14:paraId="0C85BC6D"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3. 55</w:t>
            </w:r>
          </w:p>
        </w:tc>
      </w:tr>
      <w:tr w:rsidR="00C25501" w:rsidRPr="001A34D7" w14:paraId="0FCEC1A0" w14:textId="77777777" w:rsidTr="00EB4E1C">
        <w:trPr>
          <w:trHeight w:val="226"/>
        </w:trPr>
        <w:tc>
          <w:tcPr>
            <w:tcW w:w="2689" w:type="dxa"/>
            <w:shd w:val="clear" w:color="auto" w:fill="auto"/>
          </w:tcPr>
          <w:p w14:paraId="17B6177A"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 xml:space="preserve">15) ethnicity </w:t>
            </w:r>
          </w:p>
        </w:tc>
        <w:tc>
          <w:tcPr>
            <w:tcW w:w="3118" w:type="dxa"/>
            <w:shd w:val="clear" w:color="auto" w:fill="auto"/>
          </w:tcPr>
          <w:p w14:paraId="3FAF51DA"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Participant ethnicity</w:t>
            </w:r>
          </w:p>
        </w:tc>
        <w:tc>
          <w:tcPr>
            <w:tcW w:w="1134" w:type="dxa"/>
          </w:tcPr>
          <w:p w14:paraId="43E3F5D1" w14:textId="77777777" w:rsidR="00C25501" w:rsidRPr="001A34D7" w:rsidRDefault="00C25501" w:rsidP="00EB4E1C">
            <w:pPr>
              <w:pStyle w:val="HTMLPreformatted"/>
              <w:shd w:val="clear" w:color="auto" w:fill="FFFFFF"/>
              <w:ind w:left="103"/>
              <w:rPr>
                <w:rFonts w:ascii="Arial" w:hAnsi="Arial" w:cs="Arial"/>
              </w:rPr>
            </w:pPr>
            <w:r w:rsidRPr="001A34D7">
              <w:rPr>
                <w:rFonts w:ascii="Arial" w:hAnsi="Arial" w:cs="Arial"/>
              </w:rPr>
              <w:t>char</w:t>
            </w:r>
          </w:p>
        </w:tc>
        <w:tc>
          <w:tcPr>
            <w:tcW w:w="2684" w:type="dxa"/>
            <w:shd w:val="clear" w:color="auto" w:fill="auto"/>
          </w:tcPr>
          <w:p w14:paraId="1B5A3E60"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“ASIAN”,</w:t>
            </w:r>
          </w:p>
          <w:p w14:paraId="7017AE7B"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“BLACK”,</w:t>
            </w:r>
          </w:p>
          <w:p w14:paraId="578D9B12"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3. “CAUCASIAN”,</w:t>
            </w:r>
          </w:p>
          <w:p w14:paraId="6E82DB13"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4. “MIXED RACE”,</w:t>
            </w:r>
          </w:p>
          <w:p w14:paraId="2D1B6A6E"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5. “OTHER”</w:t>
            </w:r>
          </w:p>
        </w:tc>
      </w:tr>
      <w:tr w:rsidR="00C25501" w:rsidRPr="001A34D7" w14:paraId="6BE032FB" w14:textId="77777777" w:rsidTr="00EB4E1C">
        <w:trPr>
          <w:trHeight w:val="226"/>
        </w:trPr>
        <w:tc>
          <w:tcPr>
            <w:tcW w:w="2689" w:type="dxa"/>
            <w:shd w:val="clear" w:color="auto" w:fill="auto"/>
          </w:tcPr>
          <w:p w14:paraId="09E6CB6E"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 xml:space="preserve">16) </w:t>
            </w:r>
            <w:proofErr w:type="spellStart"/>
            <w:r w:rsidRPr="001A34D7">
              <w:rPr>
                <w:rFonts w:ascii="Arial" w:hAnsi="Arial" w:cs="Arial"/>
                <w:sz w:val="20"/>
                <w:szCs w:val="20"/>
              </w:rPr>
              <w:t>bmi</w:t>
            </w:r>
            <w:proofErr w:type="spellEnd"/>
          </w:p>
        </w:tc>
        <w:tc>
          <w:tcPr>
            <w:tcW w:w="3118" w:type="dxa"/>
            <w:shd w:val="clear" w:color="auto" w:fill="auto"/>
          </w:tcPr>
          <w:p w14:paraId="7616E631"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Body-mass index at enrolment</w:t>
            </w:r>
          </w:p>
        </w:tc>
        <w:tc>
          <w:tcPr>
            <w:tcW w:w="1134" w:type="dxa"/>
          </w:tcPr>
          <w:p w14:paraId="6789DE95" w14:textId="77777777" w:rsidR="00C25501" w:rsidRPr="001A34D7" w:rsidRDefault="00C25501" w:rsidP="00EB4E1C">
            <w:pPr>
              <w:pStyle w:val="HTMLPreformatted"/>
              <w:shd w:val="clear" w:color="auto" w:fill="FFFFFF"/>
              <w:ind w:left="103"/>
              <w:rPr>
                <w:rFonts w:ascii="Arial" w:hAnsi="Arial" w:cs="Arial"/>
              </w:rPr>
            </w:pPr>
            <w:r w:rsidRPr="001A34D7">
              <w:rPr>
                <w:rFonts w:ascii="Arial" w:hAnsi="Arial" w:cs="Arial"/>
              </w:rPr>
              <w:t>num</w:t>
            </w:r>
          </w:p>
        </w:tc>
        <w:tc>
          <w:tcPr>
            <w:tcW w:w="2684" w:type="dxa"/>
            <w:shd w:val="clear" w:color="auto" w:fill="auto"/>
          </w:tcPr>
          <w:p w14:paraId="2F2CF2D7"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1. 14.2,</w:t>
            </w:r>
          </w:p>
          <w:p w14:paraId="6A6CED7B"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2. 21.01,</w:t>
            </w:r>
          </w:p>
          <w:p w14:paraId="6FDF7D8B"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3. 24.76</w:t>
            </w:r>
          </w:p>
        </w:tc>
      </w:tr>
      <w:tr w:rsidR="00C25501" w:rsidRPr="001A34D7" w14:paraId="458424FE" w14:textId="77777777" w:rsidTr="00EB4E1C">
        <w:trPr>
          <w:trHeight w:val="226"/>
        </w:trPr>
        <w:tc>
          <w:tcPr>
            <w:tcW w:w="2689" w:type="dxa"/>
            <w:shd w:val="clear" w:color="auto" w:fill="auto"/>
          </w:tcPr>
          <w:p w14:paraId="1310C032"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17) weight</w:t>
            </w:r>
          </w:p>
        </w:tc>
        <w:tc>
          <w:tcPr>
            <w:tcW w:w="3118" w:type="dxa"/>
            <w:shd w:val="clear" w:color="auto" w:fill="auto"/>
          </w:tcPr>
          <w:p w14:paraId="04A9FF21"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Weight at enrolment (kilogram)</w:t>
            </w:r>
          </w:p>
        </w:tc>
        <w:tc>
          <w:tcPr>
            <w:tcW w:w="1134" w:type="dxa"/>
          </w:tcPr>
          <w:p w14:paraId="08AD5AFA" w14:textId="77777777" w:rsidR="00C25501" w:rsidRPr="001A34D7" w:rsidRDefault="00C25501" w:rsidP="00EB4E1C">
            <w:pPr>
              <w:pStyle w:val="HTMLPreformatted"/>
              <w:shd w:val="clear" w:color="auto" w:fill="FFFFFF"/>
              <w:ind w:left="103"/>
              <w:rPr>
                <w:rFonts w:ascii="Arial" w:hAnsi="Arial" w:cs="Arial"/>
              </w:rPr>
            </w:pPr>
            <w:r w:rsidRPr="001A34D7">
              <w:rPr>
                <w:rFonts w:ascii="Arial" w:hAnsi="Arial" w:cs="Arial"/>
              </w:rPr>
              <w:t>num</w:t>
            </w:r>
          </w:p>
        </w:tc>
        <w:tc>
          <w:tcPr>
            <w:tcW w:w="2684" w:type="dxa"/>
            <w:shd w:val="clear" w:color="auto" w:fill="auto"/>
          </w:tcPr>
          <w:p w14:paraId="7D87CEF5"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1. 92.3,</w:t>
            </w:r>
          </w:p>
          <w:p w14:paraId="5E1B784D"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2. 68.1,</w:t>
            </w:r>
          </w:p>
          <w:p w14:paraId="5EE30002"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3. 44.8</w:t>
            </w:r>
          </w:p>
        </w:tc>
      </w:tr>
      <w:tr w:rsidR="00C25501" w:rsidRPr="001A34D7" w14:paraId="51B1D929" w14:textId="77777777" w:rsidTr="00EB4E1C">
        <w:trPr>
          <w:trHeight w:val="226"/>
        </w:trPr>
        <w:tc>
          <w:tcPr>
            <w:tcW w:w="2689" w:type="dxa"/>
            <w:shd w:val="clear" w:color="auto" w:fill="auto"/>
          </w:tcPr>
          <w:p w14:paraId="798BFD0F"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 xml:space="preserve">18) </w:t>
            </w:r>
            <w:proofErr w:type="spellStart"/>
            <w:r w:rsidRPr="001A34D7">
              <w:rPr>
                <w:rFonts w:ascii="Arial" w:hAnsi="Arial" w:cs="Arial"/>
                <w:sz w:val="20"/>
                <w:szCs w:val="20"/>
              </w:rPr>
              <w:t>smoking_history</w:t>
            </w:r>
            <w:proofErr w:type="spellEnd"/>
          </w:p>
        </w:tc>
        <w:tc>
          <w:tcPr>
            <w:tcW w:w="3118" w:type="dxa"/>
            <w:shd w:val="clear" w:color="auto" w:fill="auto"/>
          </w:tcPr>
          <w:p w14:paraId="0A783205"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History of smoking</w:t>
            </w:r>
          </w:p>
        </w:tc>
        <w:tc>
          <w:tcPr>
            <w:tcW w:w="1134" w:type="dxa"/>
          </w:tcPr>
          <w:p w14:paraId="4023B02D" w14:textId="77777777" w:rsidR="00C25501" w:rsidRPr="001A34D7" w:rsidRDefault="00C25501" w:rsidP="00EB4E1C">
            <w:pPr>
              <w:pStyle w:val="HTMLPreformatted"/>
              <w:shd w:val="clear" w:color="auto" w:fill="FFFFFF"/>
              <w:ind w:left="103"/>
              <w:rPr>
                <w:rFonts w:ascii="Arial" w:hAnsi="Arial" w:cs="Arial"/>
              </w:rPr>
            </w:pPr>
            <w:r w:rsidRPr="001A34D7">
              <w:rPr>
                <w:rFonts w:ascii="Arial" w:hAnsi="Arial" w:cs="Arial"/>
              </w:rPr>
              <w:t>char</w:t>
            </w:r>
          </w:p>
        </w:tc>
        <w:tc>
          <w:tcPr>
            <w:tcW w:w="2684" w:type="dxa"/>
            <w:shd w:val="clear" w:color="auto" w:fill="auto"/>
          </w:tcPr>
          <w:p w14:paraId="342A7754"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“YES”,</w:t>
            </w:r>
          </w:p>
          <w:p w14:paraId="5C30A835"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“NO”</w:t>
            </w:r>
          </w:p>
        </w:tc>
      </w:tr>
      <w:tr w:rsidR="00C25501" w:rsidRPr="001A34D7" w14:paraId="5EBCF219" w14:textId="77777777" w:rsidTr="00EB4E1C">
        <w:trPr>
          <w:trHeight w:val="419"/>
        </w:trPr>
        <w:tc>
          <w:tcPr>
            <w:tcW w:w="2689" w:type="dxa"/>
            <w:shd w:val="clear" w:color="auto" w:fill="auto"/>
          </w:tcPr>
          <w:p w14:paraId="2EE4E6EB"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 xml:space="preserve">19) </w:t>
            </w:r>
            <w:proofErr w:type="spellStart"/>
            <w:r w:rsidRPr="001A34D7">
              <w:rPr>
                <w:rFonts w:ascii="Arial" w:hAnsi="Arial" w:cs="Arial"/>
                <w:sz w:val="20"/>
                <w:szCs w:val="20"/>
              </w:rPr>
              <w:t>tb_history</w:t>
            </w:r>
            <w:proofErr w:type="spellEnd"/>
          </w:p>
        </w:tc>
        <w:tc>
          <w:tcPr>
            <w:tcW w:w="3118" w:type="dxa"/>
            <w:shd w:val="clear" w:color="auto" w:fill="auto"/>
          </w:tcPr>
          <w:p w14:paraId="1E7B83DD"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History of prior TB disease</w:t>
            </w:r>
          </w:p>
        </w:tc>
        <w:tc>
          <w:tcPr>
            <w:tcW w:w="1134" w:type="dxa"/>
          </w:tcPr>
          <w:p w14:paraId="037E7B7F" w14:textId="77777777" w:rsidR="00C25501" w:rsidRPr="001A34D7" w:rsidRDefault="00C25501" w:rsidP="00EB4E1C">
            <w:pPr>
              <w:pStyle w:val="HTMLPreformatted"/>
              <w:shd w:val="clear" w:color="auto" w:fill="FFFFFF"/>
              <w:ind w:left="103"/>
              <w:rPr>
                <w:rFonts w:ascii="Arial" w:hAnsi="Arial" w:cs="Arial"/>
              </w:rPr>
            </w:pPr>
            <w:r w:rsidRPr="001A34D7">
              <w:rPr>
                <w:rFonts w:ascii="Arial" w:hAnsi="Arial" w:cs="Arial"/>
              </w:rPr>
              <w:t>char</w:t>
            </w:r>
          </w:p>
        </w:tc>
        <w:tc>
          <w:tcPr>
            <w:tcW w:w="2684" w:type="dxa"/>
            <w:shd w:val="clear" w:color="auto" w:fill="auto"/>
          </w:tcPr>
          <w:p w14:paraId="2654722F"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“YES”,</w:t>
            </w:r>
          </w:p>
          <w:p w14:paraId="10AD2DA6"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“NO”</w:t>
            </w:r>
          </w:p>
        </w:tc>
      </w:tr>
      <w:tr w:rsidR="00C25501" w:rsidRPr="001A34D7" w14:paraId="7351F2BE" w14:textId="77777777" w:rsidTr="00EB4E1C">
        <w:trPr>
          <w:trHeight w:val="226"/>
        </w:trPr>
        <w:tc>
          <w:tcPr>
            <w:tcW w:w="2689" w:type="dxa"/>
            <w:shd w:val="clear" w:color="auto" w:fill="auto"/>
          </w:tcPr>
          <w:p w14:paraId="11A09D26"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 xml:space="preserve">20) </w:t>
            </w:r>
            <w:proofErr w:type="spellStart"/>
            <w:r w:rsidRPr="001A34D7">
              <w:rPr>
                <w:rFonts w:ascii="Arial" w:hAnsi="Arial" w:cs="Arial"/>
                <w:sz w:val="20"/>
                <w:szCs w:val="20"/>
              </w:rPr>
              <w:t>tb_hhc</w:t>
            </w:r>
            <w:proofErr w:type="spellEnd"/>
          </w:p>
        </w:tc>
        <w:tc>
          <w:tcPr>
            <w:tcW w:w="3118" w:type="dxa"/>
            <w:shd w:val="clear" w:color="auto" w:fill="auto"/>
          </w:tcPr>
          <w:p w14:paraId="59B97C24" w14:textId="77777777" w:rsidR="00C25501" w:rsidRPr="001A34D7" w:rsidRDefault="00C25501" w:rsidP="00EB4E1C">
            <w:pPr>
              <w:spacing w:line="240" w:lineRule="auto"/>
              <w:rPr>
                <w:rFonts w:ascii="Arial" w:hAnsi="Arial" w:cs="Arial"/>
                <w:sz w:val="20"/>
                <w:szCs w:val="20"/>
              </w:rPr>
            </w:pPr>
            <w:r w:rsidRPr="001A34D7">
              <w:rPr>
                <w:rFonts w:ascii="Arial" w:hAnsi="Arial" w:cs="Arial"/>
                <w:color w:val="000000" w:themeColor="text1"/>
                <w:sz w:val="20"/>
                <w:szCs w:val="20"/>
                <w:lang w:val="en-GB"/>
              </w:rPr>
              <w:t>Tuberculosis household contact</w:t>
            </w:r>
          </w:p>
        </w:tc>
        <w:tc>
          <w:tcPr>
            <w:tcW w:w="1134" w:type="dxa"/>
          </w:tcPr>
          <w:p w14:paraId="3BDC59E7" w14:textId="77777777" w:rsidR="00C25501" w:rsidRPr="001A34D7" w:rsidRDefault="00C25501" w:rsidP="00EB4E1C">
            <w:pPr>
              <w:pStyle w:val="HTMLPreformatted"/>
              <w:shd w:val="clear" w:color="auto" w:fill="FFFFFF"/>
              <w:ind w:left="103"/>
              <w:rPr>
                <w:rFonts w:ascii="Arial" w:hAnsi="Arial" w:cs="Arial"/>
              </w:rPr>
            </w:pPr>
            <w:r w:rsidRPr="001A34D7">
              <w:rPr>
                <w:rFonts w:ascii="Arial" w:hAnsi="Arial" w:cs="Arial"/>
              </w:rPr>
              <w:t>char</w:t>
            </w:r>
          </w:p>
        </w:tc>
        <w:tc>
          <w:tcPr>
            <w:tcW w:w="2684" w:type="dxa"/>
            <w:shd w:val="clear" w:color="auto" w:fill="auto"/>
          </w:tcPr>
          <w:p w14:paraId="0F71D12E"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“YES”,</w:t>
            </w:r>
          </w:p>
          <w:p w14:paraId="1C729885"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“NO”</w:t>
            </w:r>
          </w:p>
        </w:tc>
      </w:tr>
      <w:tr w:rsidR="00C25501" w:rsidRPr="001A34D7" w14:paraId="5BA125CB" w14:textId="77777777" w:rsidTr="00EB4E1C">
        <w:trPr>
          <w:trHeight w:val="22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9DA475B"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21) IPT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F029ED" w14:textId="77777777" w:rsidR="00C25501" w:rsidRPr="001A34D7" w:rsidRDefault="00C25501" w:rsidP="00EB4E1C">
            <w:pPr>
              <w:spacing w:line="240" w:lineRule="auto"/>
              <w:rPr>
                <w:rFonts w:ascii="Arial" w:hAnsi="Arial" w:cs="Arial"/>
                <w:color w:val="000000" w:themeColor="text1"/>
                <w:sz w:val="20"/>
                <w:szCs w:val="20"/>
                <w:lang w:val="en-GB"/>
              </w:rPr>
            </w:pPr>
            <w:r w:rsidRPr="001A34D7">
              <w:rPr>
                <w:rFonts w:ascii="Arial" w:hAnsi="Arial" w:cs="Arial"/>
                <w:color w:val="000000" w:themeColor="text1"/>
                <w:sz w:val="20"/>
                <w:szCs w:val="20"/>
                <w:lang w:val="en-GB"/>
              </w:rPr>
              <w:t>Isoniazid preventive therapy (IPT) duration at enrolment. “No IPT recorded” implies that the participant did not take IPT on study. "Started after enrolment" implies participant started IPT during the conduct of the study.</w:t>
            </w:r>
          </w:p>
        </w:tc>
        <w:tc>
          <w:tcPr>
            <w:tcW w:w="1134" w:type="dxa"/>
            <w:tcBorders>
              <w:top w:val="single" w:sz="4" w:space="0" w:color="auto"/>
              <w:left w:val="single" w:sz="4" w:space="0" w:color="auto"/>
              <w:bottom w:val="single" w:sz="4" w:space="0" w:color="auto"/>
              <w:right w:val="single" w:sz="4" w:space="0" w:color="auto"/>
            </w:tcBorders>
          </w:tcPr>
          <w:p w14:paraId="598547F5" w14:textId="77777777" w:rsidR="00C25501" w:rsidRPr="001A34D7" w:rsidRDefault="00C25501" w:rsidP="00EB4E1C">
            <w:pPr>
              <w:pStyle w:val="HTMLPreformatted"/>
              <w:shd w:val="clear" w:color="auto" w:fill="FFFFFF"/>
              <w:ind w:left="103"/>
              <w:rPr>
                <w:rFonts w:ascii="Arial" w:hAnsi="Arial" w:cs="Arial"/>
              </w:rPr>
            </w:pPr>
            <w:r w:rsidRPr="001A34D7">
              <w:rPr>
                <w:rFonts w:ascii="Arial" w:hAnsi="Arial" w:cs="Arial"/>
              </w:rPr>
              <w:t>char</w:t>
            </w: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69265A31"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"&lt;6 months",</w:t>
            </w:r>
          </w:p>
          <w:p w14:paraId="7F5F01FB"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"&gt;12 months",</w:t>
            </w:r>
          </w:p>
          <w:p w14:paraId="7ADC07DF"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3. "6-12 months",</w:t>
            </w:r>
          </w:p>
          <w:p w14:paraId="6626E26E"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 xml:space="preserve">4. "No IPT recorded",         </w:t>
            </w:r>
          </w:p>
          <w:p w14:paraId="7CC98FDE"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5. "Started after enrollment"</w:t>
            </w:r>
          </w:p>
        </w:tc>
      </w:tr>
      <w:tr w:rsidR="00C25501" w:rsidRPr="001A34D7" w14:paraId="301859CB" w14:textId="77777777" w:rsidTr="00EB4E1C">
        <w:trPr>
          <w:trHeight w:val="22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5033B72F"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22) ART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B076921" w14:textId="77777777" w:rsidR="00C25501" w:rsidRPr="001A34D7" w:rsidRDefault="00C25501" w:rsidP="00EB4E1C">
            <w:pPr>
              <w:spacing w:line="240" w:lineRule="auto"/>
              <w:rPr>
                <w:rFonts w:ascii="Arial" w:hAnsi="Arial" w:cs="Arial"/>
                <w:color w:val="000000" w:themeColor="text1"/>
                <w:sz w:val="20"/>
                <w:szCs w:val="20"/>
                <w:lang w:val="en-GB"/>
              </w:rPr>
            </w:pPr>
            <w:r w:rsidRPr="001A34D7">
              <w:rPr>
                <w:rFonts w:ascii="Arial" w:hAnsi="Arial" w:cs="Arial"/>
                <w:color w:val="000000" w:themeColor="text1"/>
                <w:sz w:val="20"/>
                <w:szCs w:val="20"/>
                <w:lang w:val="en-GB"/>
              </w:rPr>
              <w:t>Antiretroviral therapy (ART) duration at enrolment. “No ART recorded” implies that the participant did not take ART on study. "Started after enrolment" implies participant started ART during the conduct of the study.</w:t>
            </w:r>
          </w:p>
        </w:tc>
        <w:tc>
          <w:tcPr>
            <w:tcW w:w="1134" w:type="dxa"/>
            <w:tcBorders>
              <w:top w:val="single" w:sz="4" w:space="0" w:color="auto"/>
              <w:left w:val="single" w:sz="4" w:space="0" w:color="auto"/>
              <w:bottom w:val="single" w:sz="4" w:space="0" w:color="auto"/>
              <w:right w:val="single" w:sz="4" w:space="0" w:color="auto"/>
            </w:tcBorders>
          </w:tcPr>
          <w:p w14:paraId="1658F5C7" w14:textId="77777777" w:rsidR="00C25501" w:rsidRPr="001A34D7" w:rsidRDefault="00C25501" w:rsidP="00EB4E1C">
            <w:pPr>
              <w:pStyle w:val="HTMLPreformatted"/>
              <w:shd w:val="clear" w:color="auto" w:fill="FFFFFF"/>
              <w:ind w:left="103"/>
              <w:rPr>
                <w:rFonts w:ascii="Arial" w:hAnsi="Arial" w:cs="Arial"/>
              </w:rPr>
            </w:pPr>
            <w:r w:rsidRPr="001A34D7">
              <w:rPr>
                <w:rFonts w:ascii="Arial" w:hAnsi="Arial" w:cs="Arial"/>
              </w:rPr>
              <w:t>char</w:t>
            </w: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6DD97E39"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"&lt;6 months",</w:t>
            </w:r>
          </w:p>
          <w:p w14:paraId="4BCC53FB"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"&gt;12 months",</w:t>
            </w:r>
          </w:p>
          <w:p w14:paraId="78BEA703"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3. "6-12 months",</w:t>
            </w:r>
          </w:p>
          <w:p w14:paraId="451A0E55"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 xml:space="preserve">4. "No ART recorded",         </w:t>
            </w:r>
          </w:p>
          <w:p w14:paraId="13A4B09E"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5. "Started after enrollment"</w:t>
            </w:r>
          </w:p>
        </w:tc>
      </w:tr>
      <w:tr w:rsidR="00C25501" w:rsidRPr="001A34D7" w14:paraId="5DBA2569" w14:textId="77777777" w:rsidTr="00EB4E1C">
        <w:trPr>
          <w:trHeight w:val="22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313983A9"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23) CD4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7CA5BE" w14:textId="77777777" w:rsidR="00C25501" w:rsidRPr="001A34D7" w:rsidRDefault="00C25501" w:rsidP="00EB4E1C">
            <w:pPr>
              <w:spacing w:line="240" w:lineRule="auto"/>
              <w:rPr>
                <w:rFonts w:ascii="Arial" w:hAnsi="Arial" w:cs="Arial"/>
                <w:color w:val="000000" w:themeColor="text1"/>
                <w:sz w:val="20"/>
                <w:szCs w:val="20"/>
                <w:lang w:val="en-GB"/>
              </w:rPr>
            </w:pPr>
            <w:r w:rsidRPr="001A34D7">
              <w:rPr>
                <w:rFonts w:ascii="Arial" w:hAnsi="Arial" w:cs="Arial"/>
                <w:color w:val="000000" w:themeColor="text1"/>
                <w:sz w:val="20"/>
                <w:szCs w:val="20"/>
                <w:lang w:val="en-GB"/>
              </w:rPr>
              <w:t>CD4-positive cell count at enrolment</w:t>
            </w:r>
          </w:p>
        </w:tc>
        <w:tc>
          <w:tcPr>
            <w:tcW w:w="1134" w:type="dxa"/>
            <w:tcBorders>
              <w:top w:val="single" w:sz="4" w:space="0" w:color="auto"/>
              <w:left w:val="single" w:sz="4" w:space="0" w:color="auto"/>
              <w:bottom w:val="single" w:sz="4" w:space="0" w:color="auto"/>
              <w:right w:val="single" w:sz="4" w:space="0" w:color="auto"/>
            </w:tcBorders>
          </w:tcPr>
          <w:p w14:paraId="76EF181A" w14:textId="77777777" w:rsidR="00C25501" w:rsidRPr="001A34D7" w:rsidRDefault="00C25501" w:rsidP="00EB4E1C">
            <w:pPr>
              <w:pStyle w:val="HTMLPreformatted"/>
              <w:shd w:val="clear" w:color="auto" w:fill="FFFFFF"/>
              <w:ind w:left="103"/>
              <w:rPr>
                <w:rFonts w:ascii="Arial" w:hAnsi="Arial" w:cs="Arial"/>
              </w:rPr>
            </w:pPr>
            <w:r w:rsidRPr="001A34D7">
              <w:rPr>
                <w:rFonts w:ascii="Arial" w:hAnsi="Arial" w:cs="Arial"/>
              </w:rPr>
              <w:t>num</w:t>
            </w: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4D7C927C"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1. 45,</w:t>
            </w:r>
          </w:p>
          <w:p w14:paraId="3F0C6E65"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2. 834,</w:t>
            </w:r>
          </w:p>
          <w:p w14:paraId="5AF4003E"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3. 345, …</w:t>
            </w:r>
          </w:p>
        </w:tc>
      </w:tr>
      <w:tr w:rsidR="00C25501" w:rsidRPr="001A34D7" w14:paraId="29C950F6" w14:textId="77777777" w:rsidTr="00EB4E1C">
        <w:trPr>
          <w:trHeight w:val="22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93A13A5"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 xml:space="preserve">24) </w:t>
            </w:r>
            <w:proofErr w:type="spellStart"/>
            <w:r w:rsidRPr="001A34D7">
              <w:rPr>
                <w:rFonts w:ascii="Arial" w:hAnsi="Arial" w:cs="Arial"/>
                <w:sz w:val="20"/>
                <w:szCs w:val="20"/>
              </w:rPr>
              <w:t>viral_load</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4108D5D" w14:textId="77777777" w:rsidR="00C25501" w:rsidRPr="001A34D7" w:rsidRDefault="00C25501" w:rsidP="00EB4E1C">
            <w:pPr>
              <w:spacing w:line="240" w:lineRule="auto"/>
              <w:rPr>
                <w:rFonts w:ascii="Arial" w:hAnsi="Arial" w:cs="Arial"/>
                <w:color w:val="000000" w:themeColor="text1"/>
                <w:sz w:val="20"/>
                <w:szCs w:val="20"/>
                <w:lang w:val="en-GB"/>
              </w:rPr>
            </w:pPr>
            <w:r w:rsidRPr="001A34D7">
              <w:rPr>
                <w:rFonts w:ascii="Arial" w:hAnsi="Arial" w:cs="Arial"/>
                <w:color w:val="000000" w:themeColor="text1"/>
                <w:sz w:val="20"/>
                <w:szCs w:val="20"/>
                <w:lang w:val="en-GB"/>
              </w:rPr>
              <w:t>HIV plasma viral load at enrolment</w:t>
            </w:r>
          </w:p>
        </w:tc>
        <w:tc>
          <w:tcPr>
            <w:tcW w:w="1134" w:type="dxa"/>
            <w:tcBorders>
              <w:top w:val="single" w:sz="4" w:space="0" w:color="auto"/>
              <w:left w:val="single" w:sz="4" w:space="0" w:color="auto"/>
              <w:bottom w:val="single" w:sz="4" w:space="0" w:color="auto"/>
              <w:right w:val="single" w:sz="4" w:space="0" w:color="auto"/>
            </w:tcBorders>
          </w:tcPr>
          <w:p w14:paraId="1A0BFC42" w14:textId="77777777" w:rsidR="00C25501" w:rsidRPr="001A34D7" w:rsidRDefault="00C25501" w:rsidP="00EB4E1C">
            <w:pPr>
              <w:pStyle w:val="HTMLPreformatted"/>
              <w:shd w:val="clear" w:color="auto" w:fill="FFFFFF"/>
              <w:ind w:left="103"/>
              <w:rPr>
                <w:rFonts w:ascii="Arial" w:hAnsi="Arial" w:cs="Arial"/>
              </w:rPr>
            </w:pPr>
            <w:r w:rsidRPr="001A34D7">
              <w:rPr>
                <w:rFonts w:ascii="Arial" w:hAnsi="Arial" w:cs="Arial"/>
              </w:rPr>
              <w:t>char</w:t>
            </w: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58D930CA"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“&lt;100”,</w:t>
            </w:r>
          </w:p>
          <w:p w14:paraId="1F3193CB"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“100-999”,</w:t>
            </w:r>
          </w:p>
          <w:p w14:paraId="4BFFA77D" w14:textId="77777777" w:rsidR="00C25501" w:rsidRPr="001A34D7" w:rsidRDefault="00C25501" w:rsidP="00C25501">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3. “&gt;=1000”</w:t>
            </w:r>
          </w:p>
        </w:tc>
      </w:tr>
      <w:tr w:rsidR="00C25501" w:rsidRPr="001A34D7" w14:paraId="4B481AD4" w14:textId="77777777" w:rsidTr="00EB4E1C">
        <w:trPr>
          <w:trHeight w:val="22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B33AC15" w14:textId="77777777" w:rsidR="00C25501" w:rsidRPr="001A34D7" w:rsidRDefault="00C25501" w:rsidP="00EB4E1C">
            <w:pPr>
              <w:spacing w:line="240" w:lineRule="auto"/>
              <w:rPr>
                <w:rFonts w:ascii="Arial" w:hAnsi="Arial" w:cs="Arial"/>
                <w:sz w:val="20"/>
                <w:szCs w:val="20"/>
              </w:rPr>
            </w:pPr>
            <w:r w:rsidRPr="001A34D7">
              <w:rPr>
                <w:rFonts w:ascii="Arial" w:hAnsi="Arial" w:cs="Arial"/>
                <w:sz w:val="20"/>
                <w:szCs w:val="20"/>
              </w:rPr>
              <w:t xml:space="preserve">25) </w:t>
            </w:r>
            <w:proofErr w:type="spellStart"/>
            <w:r w:rsidRPr="001A34D7">
              <w:rPr>
                <w:rFonts w:ascii="Arial" w:hAnsi="Arial" w:cs="Arial"/>
                <w:sz w:val="20"/>
                <w:szCs w:val="20"/>
              </w:rPr>
              <w:t>tb_screen</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5D7CBD" w14:textId="77777777" w:rsidR="00C25501" w:rsidRPr="001A34D7" w:rsidRDefault="00C25501" w:rsidP="00EB4E1C">
            <w:pPr>
              <w:spacing w:line="240" w:lineRule="auto"/>
              <w:rPr>
                <w:rFonts w:ascii="Arial" w:hAnsi="Arial" w:cs="Arial"/>
                <w:color w:val="000000" w:themeColor="text1"/>
                <w:sz w:val="20"/>
                <w:szCs w:val="20"/>
                <w:lang w:val="en-GB"/>
              </w:rPr>
            </w:pPr>
            <w:r w:rsidRPr="001A34D7">
              <w:rPr>
                <w:rFonts w:ascii="Arial" w:hAnsi="Arial" w:cs="Arial"/>
                <w:color w:val="000000" w:themeColor="text1"/>
                <w:sz w:val="20"/>
                <w:szCs w:val="20"/>
                <w:lang w:val="en-GB"/>
              </w:rPr>
              <w:t xml:space="preserve">Any TB symptoms at baseline (at </w:t>
            </w:r>
            <w:proofErr w:type="spellStart"/>
            <w:r w:rsidRPr="001A34D7">
              <w:rPr>
                <w:rFonts w:ascii="Arial" w:hAnsi="Arial" w:cs="Arial"/>
                <w:color w:val="000000" w:themeColor="text1"/>
                <w:sz w:val="20"/>
                <w:szCs w:val="20"/>
                <w:lang w:val="en-GB"/>
              </w:rPr>
              <w:t>enrollment</w:t>
            </w:r>
            <w:proofErr w:type="spellEnd"/>
            <w:r w:rsidRPr="001A34D7">
              <w:rPr>
                <w:rFonts w:ascii="Arial" w:hAnsi="Arial" w:cs="Arial"/>
                <w:color w:val="000000" w:themeColor="text1"/>
                <w:sz w:val="20"/>
                <w:szCs w:val="20"/>
                <w:lang w:val="en-GB"/>
              </w:rPr>
              <w:t xml:space="preserve"> visit)</w:t>
            </w:r>
          </w:p>
        </w:tc>
        <w:tc>
          <w:tcPr>
            <w:tcW w:w="1134" w:type="dxa"/>
            <w:tcBorders>
              <w:top w:val="single" w:sz="4" w:space="0" w:color="auto"/>
              <w:left w:val="single" w:sz="4" w:space="0" w:color="auto"/>
              <w:bottom w:val="single" w:sz="4" w:space="0" w:color="auto"/>
              <w:right w:val="single" w:sz="4" w:space="0" w:color="auto"/>
            </w:tcBorders>
          </w:tcPr>
          <w:p w14:paraId="35875A11" w14:textId="77777777" w:rsidR="00C25501" w:rsidRPr="001A34D7" w:rsidRDefault="00C25501" w:rsidP="00EB4E1C">
            <w:pPr>
              <w:pStyle w:val="HTMLPreformatted"/>
              <w:shd w:val="clear" w:color="auto" w:fill="FFFFFF"/>
              <w:ind w:left="103"/>
              <w:rPr>
                <w:rFonts w:ascii="Arial" w:hAnsi="Arial" w:cs="Arial"/>
              </w:rPr>
            </w:pPr>
            <w:r w:rsidRPr="001A34D7">
              <w:rPr>
                <w:rFonts w:ascii="Arial" w:hAnsi="Arial" w:cs="Arial"/>
              </w:rPr>
              <w:t>char</w:t>
            </w: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24971E50" w14:textId="781A619D" w:rsidR="00C25501" w:rsidRPr="001A34D7" w:rsidRDefault="00C25501" w:rsidP="006007D5">
            <w:pPr>
              <w:pStyle w:val="HTMLPreformatted"/>
              <w:numPr>
                <w:ilvl w:val="0"/>
                <w:numId w:val="6"/>
              </w:numPr>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“Positive”,</w:t>
            </w:r>
          </w:p>
          <w:p w14:paraId="54729843" w14:textId="59654A1E" w:rsidR="00C25501" w:rsidRPr="001A34D7" w:rsidRDefault="00C25501" w:rsidP="006007D5">
            <w:pPr>
              <w:pStyle w:val="HTMLPreformatted"/>
              <w:numPr>
                <w:ilvl w:val="0"/>
                <w:numId w:val="6"/>
              </w:numPr>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“Negative”</w:t>
            </w:r>
          </w:p>
        </w:tc>
      </w:tr>
    </w:tbl>
    <w:p w14:paraId="4C4C9F65" w14:textId="3BEE60C8" w:rsidR="00A92B87" w:rsidRPr="001A34D7" w:rsidRDefault="00A92B87" w:rsidP="00641776">
      <w:pPr>
        <w:autoSpaceDE w:val="0"/>
        <w:autoSpaceDN w:val="0"/>
        <w:adjustRightInd w:val="0"/>
        <w:spacing w:after="0" w:line="240" w:lineRule="auto"/>
        <w:rPr>
          <w:rFonts w:ascii="Arial" w:hAnsi="Arial" w:cs="Arial"/>
          <w:sz w:val="24"/>
          <w:szCs w:val="24"/>
          <w:lang w:val="en-ZA"/>
        </w:rPr>
      </w:pPr>
    </w:p>
    <w:p w14:paraId="4303A65B" w14:textId="05152F50" w:rsidR="00CF5CB5" w:rsidRPr="001A34D7" w:rsidRDefault="00CF5CB5">
      <w:pPr>
        <w:rPr>
          <w:rFonts w:ascii="Arial" w:hAnsi="Arial" w:cs="Arial"/>
          <w:sz w:val="24"/>
          <w:szCs w:val="24"/>
          <w:lang w:val="en-ZA"/>
        </w:rPr>
      </w:pPr>
      <w:r w:rsidRPr="001A34D7">
        <w:rPr>
          <w:rFonts w:ascii="Arial" w:hAnsi="Arial" w:cs="Arial"/>
          <w:sz w:val="24"/>
          <w:szCs w:val="24"/>
          <w:lang w:val="en-ZA"/>
        </w:rPr>
        <w:br w:type="page"/>
      </w:r>
    </w:p>
    <w:p w14:paraId="4DBF8BA0" w14:textId="10EBBB85" w:rsidR="00CF5CB5" w:rsidRPr="001A34D7" w:rsidRDefault="00CF5CB5" w:rsidP="00CF5CB5">
      <w:pPr>
        <w:pStyle w:val="Heading1"/>
        <w:spacing w:line="240" w:lineRule="auto"/>
        <w:rPr>
          <w:rFonts w:cs="Arial"/>
          <w:sz w:val="24"/>
          <w:szCs w:val="24"/>
        </w:rPr>
      </w:pPr>
      <w:bookmarkStart w:id="7" w:name="_Toc70446296"/>
      <w:r w:rsidRPr="001A34D7">
        <w:rPr>
          <w:rFonts w:cs="Arial"/>
          <w:sz w:val="24"/>
          <w:szCs w:val="24"/>
        </w:rPr>
        <w:lastRenderedPageBreak/>
        <w:t>Respiratory Pathogens Sub-Study Subject-Level Dataset Data Dictionary with Example Values</w:t>
      </w:r>
      <w:bookmarkEnd w:id="7"/>
    </w:p>
    <w:p w14:paraId="485C5DD4" w14:textId="77777777" w:rsidR="00CF5CB5" w:rsidRPr="001A34D7" w:rsidRDefault="00CF5CB5" w:rsidP="00CF5CB5">
      <w:pPr>
        <w:pStyle w:val="Default"/>
        <w:rPr>
          <w:b/>
          <w:b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118"/>
        <w:gridCol w:w="1134"/>
        <w:gridCol w:w="2684"/>
      </w:tblGrid>
      <w:tr w:rsidR="00CF5CB5" w:rsidRPr="001A34D7" w14:paraId="4492ECFA" w14:textId="77777777" w:rsidTr="00EB4E1C">
        <w:trPr>
          <w:trHeight w:val="111"/>
          <w:tblHeader/>
        </w:trPr>
        <w:tc>
          <w:tcPr>
            <w:tcW w:w="2689" w:type="dxa"/>
            <w:shd w:val="clear" w:color="auto" w:fill="F2F2F2" w:themeFill="background1" w:themeFillShade="F2"/>
            <w:hideMark/>
          </w:tcPr>
          <w:p w14:paraId="1A886CA7" w14:textId="77777777" w:rsidR="00CF5CB5" w:rsidRPr="001A34D7" w:rsidRDefault="00CF5CB5" w:rsidP="00EB4E1C">
            <w:pPr>
              <w:spacing w:line="240" w:lineRule="auto"/>
              <w:rPr>
                <w:rFonts w:ascii="Arial" w:hAnsi="Arial" w:cs="Arial"/>
                <w:b/>
                <w:bCs/>
                <w:sz w:val="24"/>
                <w:szCs w:val="24"/>
              </w:rPr>
            </w:pPr>
            <w:r w:rsidRPr="001A34D7">
              <w:rPr>
                <w:rFonts w:ascii="Arial" w:hAnsi="Arial" w:cs="Arial"/>
                <w:b/>
                <w:bCs/>
                <w:sz w:val="24"/>
                <w:szCs w:val="24"/>
              </w:rPr>
              <w:t>Variable Name</w:t>
            </w:r>
          </w:p>
        </w:tc>
        <w:tc>
          <w:tcPr>
            <w:tcW w:w="3118" w:type="dxa"/>
            <w:shd w:val="clear" w:color="auto" w:fill="F2F2F2" w:themeFill="background1" w:themeFillShade="F2"/>
            <w:hideMark/>
          </w:tcPr>
          <w:p w14:paraId="7EBD05F3" w14:textId="77777777" w:rsidR="00CF5CB5" w:rsidRPr="001A34D7" w:rsidRDefault="00CF5CB5" w:rsidP="00EB4E1C">
            <w:pPr>
              <w:spacing w:line="240" w:lineRule="auto"/>
              <w:rPr>
                <w:rFonts w:ascii="Arial" w:hAnsi="Arial" w:cs="Arial"/>
                <w:b/>
                <w:bCs/>
                <w:sz w:val="24"/>
                <w:szCs w:val="24"/>
              </w:rPr>
            </w:pPr>
            <w:r w:rsidRPr="001A34D7">
              <w:rPr>
                <w:rFonts w:ascii="Arial" w:hAnsi="Arial" w:cs="Arial"/>
                <w:b/>
                <w:bCs/>
                <w:sz w:val="24"/>
                <w:szCs w:val="24"/>
              </w:rPr>
              <w:t>Variable Description</w:t>
            </w:r>
          </w:p>
        </w:tc>
        <w:tc>
          <w:tcPr>
            <w:tcW w:w="1134" w:type="dxa"/>
            <w:shd w:val="clear" w:color="auto" w:fill="F2F2F2" w:themeFill="background1" w:themeFillShade="F2"/>
          </w:tcPr>
          <w:p w14:paraId="349A3FD4" w14:textId="77777777" w:rsidR="00CF5CB5" w:rsidRPr="001A34D7" w:rsidRDefault="00CF5CB5" w:rsidP="00EB4E1C">
            <w:pPr>
              <w:spacing w:line="240" w:lineRule="auto"/>
              <w:ind w:left="103"/>
              <w:rPr>
                <w:rFonts w:ascii="Arial" w:hAnsi="Arial" w:cs="Arial"/>
                <w:b/>
                <w:bCs/>
                <w:sz w:val="24"/>
                <w:szCs w:val="24"/>
              </w:rPr>
            </w:pPr>
            <w:r w:rsidRPr="001A34D7">
              <w:rPr>
                <w:rFonts w:ascii="Arial" w:hAnsi="Arial" w:cs="Arial"/>
                <w:b/>
                <w:bCs/>
                <w:sz w:val="24"/>
                <w:szCs w:val="24"/>
              </w:rPr>
              <w:t>Format</w:t>
            </w:r>
          </w:p>
        </w:tc>
        <w:tc>
          <w:tcPr>
            <w:tcW w:w="2684" w:type="dxa"/>
            <w:shd w:val="clear" w:color="auto" w:fill="F2F2F2" w:themeFill="background1" w:themeFillShade="F2"/>
            <w:hideMark/>
          </w:tcPr>
          <w:p w14:paraId="1C8F67EF" w14:textId="77777777" w:rsidR="00CF5CB5" w:rsidRPr="001A34D7" w:rsidRDefault="00CF5CB5" w:rsidP="00EB4E1C">
            <w:pPr>
              <w:spacing w:line="240" w:lineRule="auto"/>
              <w:rPr>
                <w:rFonts w:ascii="Arial" w:hAnsi="Arial" w:cs="Arial"/>
                <w:b/>
                <w:bCs/>
                <w:sz w:val="24"/>
                <w:szCs w:val="24"/>
              </w:rPr>
            </w:pPr>
            <w:r w:rsidRPr="001A34D7">
              <w:rPr>
                <w:rFonts w:ascii="Arial" w:hAnsi="Arial" w:cs="Arial"/>
                <w:b/>
                <w:bCs/>
                <w:sz w:val="24"/>
                <w:szCs w:val="24"/>
              </w:rPr>
              <w:t>Example Values</w:t>
            </w:r>
          </w:p>
        </w:tc>
      </w:tr>
      <w:tr w:rsidR="00CF5CB5" w:rsidRPr="001A34D7" w14:paraId="3670A11B" w14:textId="77777777" w:rsidTr="00EB4E1C">
        <w:trPr>
          <w:trHeight w:val="109"/>
        </w:trPr>
        <w:tc>
          <w:tcPr>
            <w:tcW w:w="2689" w:type="dxa"/>
            <w:shd w:val="clear" w:color="auto" w:fill="auto"/>
            <w:hideMark/>
          </w:tcPr>
          <w:p w14:paraId="539A12A7" w14:textId="77777777" w:rsidR="00CF5CB5" w:rsidRPr="001A34D7" w:rsidRDefault="00CF5CB5" w:rsidP="008C644E">
            <w:pPr>
              <w:spacing w:line="240" w:lineRule="auto"/>
              <w:rPr>
                <w:rFonts w:ascii="Arial" w:hAnsi="Arial" w:cs="Arial"/>
                <w:sz w:val="20"/>
                <w:szCs w:val="20"/>
              </w:rPr>
            </w:pPr>
            <w:r w:rsidRPr="001A34D7">
              <w:rPr>
                <w:rFonts w:ascii="Arial" w:hAnsi="Arial" w:cs="Arial"/>
                <w:sz w:val="20"/>
                <w:szCs w:val="20"/>
              </w:rPr>
              <w:t xml:space="preserve">1) </w:t>
            </w:r>
            <w:proofErr w:type="spellStart"/>
            <w:r w:rsidRPr="001A34D7">
              <w:rPr>
                <w:rFonts w:ascii="Arial" w:hAnsi="Arial" w:cs="Arial"/>
                <w:sz w:val="20"/>
                <w:szCs w:val="20"/>
              </w:rPr>
              <w:t>pubid</w:t>
            </w:r>
            <w:proofErr w:type="spellEnd"/>
          </w:p>
        </w:tc>
        <w:tc>
          <w:tcPr>
            <w:tcW w:w="3118" w:type="dxa"/>
            <w:shd w:val="clear" w:color="auto" w:fill="auto"/>
            <w:hideMark/>
          </w:tcPr>
          <w:p w14:paraId="58CA76B8" w14:textId="7FC22254" w:rsidR="00CF5CB5" w:rsidRPr="001A34D7" w:rsidRDefault="00CF5CB5" w:rsidP="008C644E">
            <w:pPr>
              <w:spacing w:line="240" w:lineRule="auto"/>
              <w:rPr>
                <w:rFonts w:ascii="Arial" w:hAnsi="Arial" w:cs="Arial"/>
                <w:sz w:val="20"/>
                <w:szCs w:val="20"/>
              </w:rPr>
            </w:pPr>
            <w:r w:rsidRPr="001A34D7">
              <w:rPr>
                <w:rFonts w:ascii="Arial" w:hAnsi="Arial" w:cs="Arial"/>
                <w:sz w:val="20"/>
                <w:szCs w:val="20"/>
              </w:rPr>
              <w:t xml:space="preserve">Unique identification number for each subject in </w:t>
            </w:r>
            <w:r w:rsidR="00056882" w:rsidRPr="001A34D7">
              <w:rPr>
                <w:rFonts w:ascii="Arial" w:hAnsi="Arial" w:cs="Arial"/>
                <w:sz w:val="20"/>
                <w:szCs w:val="20"/>
              </w:rPr>
              <w:t>study</w:t>
            </w:r>
          </w:p>
        </w:tc>
        <w:tc>
          <w:tcPr>
            <w:tcW w:w="1134" w:type="dxa"/>
          </w:tcPr>
          <w:p w14:paraId="6A3959D1" w14:textId="77777777" w:rsidR="00CF5CB5" w:rsidRPr="001A34D7" w:rsidRDefault="00CF5CB5" w:rsidP="008C644E">
            <w:pPr>
              <w:spacing w:line="240" w:lineRule="auto"/>
              <w:ind w:left="103"/>
              <w:rPr>
                <w:rFonts w:ascii="Arial" w:hAnsi="Arial" w:cs="Arial"/>
                <w:sz w:val="20"/>
                <w:szCs w:val="20"/>
              </w:rPr>
            </w:pPr>
            <w:r w:rsidRPr="001A34D7">
              <w:rPr>
                <w:rFonts w:ascii="Arial" w:hAnsi="Arial" w:cs="Arial"/>
                <w:sz w:val="20"/>
                <w:szCs w:val="20"/>
              </w:rPr>
              <w:t>char</w:t>
            </w:r>
          </w:p>
          <w:p w14:paraId="35379320" w14:textId="77777777" w:rsidR="00CF5CB5" w:rsidRPr="001A34D7" w:rsidRDefault="00CF5CB5" w:rsidP="008C644E">
            <w:pPr>
              <w:spacing w:line="240" w:lineRule="auto"/>
              <w:ind w:left="103"/>
              <w:rPr>
                <w:rFonts w:ascii="Arial" w:hAnsi="Arial" w:cs="Arial"/>
                <w:sz w:val="20"/>
                <w:szCs w:val="20"/>
              </w:rPr>
            </w:pPr>
          </w:p>
        </w:tc>
        <w:tc>
          <w:tcPr>
            <w:tcW w:w="2684" w:type="dxa"/>
            <w:shd w:val="clear" w:color="auto" w:fill="auto"/>
            <w:hideMark/>
          </w:tcPr>
          <w:p w14:paraId="3013F131" w14:textId="77777777" w:rsidR="00CF5CB5" w:rsidRPr="001A34D7" w:rsidRDefault="00CF5CB5" w:rsidP="006007D5">
            <w:pPr>
              <w:pStyle w:val="ListParagraph"/>
              <w:numPr>
                <w:ilvl w:val="0"/>
                <w:numId w:val="29"/>
              </w:numPr>
              <w:ind w:left="320" w:hanging="283"/>
              <w:rPr>
                <w:rFonts w:ascii="Arial" w:hAnsi="Arial" w:cs="Arial"/>
              </w:rPr>
            </w:pPr>
            <w:r w:rsidRPr="001A34D7">
              <w:rPr>
                <w:rFonts w:ascii="Arial" w:hAnsi="Arial" w:cs="Arial"/>
              </w:rPr>
              <w:t xml:space="preserve">100001, </w:t>
            </w:r>
          </w:p>
          <w:p w14:paraId="0818B1FB" w14:textId="77777777" w:rsidR="00CF5CB5" w:rsidRPr="001A34D7" w:rsidRDefault="00CF5CB5" w:rsidP="006007D5">
            <w:pPr>
              <w:pStyle w:val="ListParagraph"/>
              <w:numPr>
                <w:ilvl w:val="0"/>
                <w:numId w:val="29"/>
              </w:numPr>
              <w:ind w:left="320" w:hanging="283"/>
              <w:rPr>
                <w:rFonts w:ascii="Arial" w:hAnsi="Arial" w:cs="Arial"/>
              </w:rPr>
            </w:pPr>
            <w:r w:rsidRPr="001A34D7">
              <w:rPr>
                <w:rFonts w:ascii="Arial" w:hAnsi="Arial" w:cs="Arial"/>
              </w:rPr>
              <w:t>356282 …</w:t>
            </w:r>
          </w:p>
        </w:tc>
      </w:tr>
      <w:tr w:rsidR="00CF5CB5" w:rsidRPr="001A34D7" w14:paraId="0C0018CA" w14:textId="77777777" w:rsidTr="00EB4E1C">
        <w:trPr>
          <w:trHeight w:val="109"/>
        </w:trPr>
        <w:tc>
          <w:tcPr>
            <w:tcW w:w="2689" w:type="dxa"/>
            <w:shd w:val="clear" w:color="auto" w:fill="auto"/>
            <w:hideMark/>
          </w:tcPr>
          <w:p w14:paraId="19E1681F" w14:textId="77777777" w:rsidR="00CF5CB5" w:rsidRPr="001A34D7" w:rsidRDefault="00CF5CB5" w:rsidP="008C644E">
            <w:pPr>
              <w:spacing w:line="240" w:lineRule="auto"/>
              <w:rPr>
                <w:rFonts w:ascii="Arial" w:hAnsi="Arial" w:cs="Arial"/>
                <w:sz w:val="20"/>
                <w:szCs w:val="20"/>
              </w:rPr>
            </w:pPr>
            <w:r w:rsidRPr="001A34D7">
              <w:rPr>
                <w:rFonts w:ascii="Arial" w:hAnsi="Arial" w:cs="Arial"/>
                <w:sz w:val="20"/>
                <w:szCs w:val="20"/>
              </w:rPr>
              <w:t>2) Darboe11, Francisco2, Herberg2, Maertzdorf4, Penn-Nicholson6, Roe1, Roe3, Suliman4, Sweeney3, and Thompson5</w:t>
            </w:r>
          </w:p>
        </w:tc>
        <w:tc>
          <w:tcPr>
            <w:tcW w:w="3118" w:type="dxa"/>
            <w:shd w:val="clear" w:color="auto" w:fill="auto"/>
            <w:hideMark/>
          </w:tcPr>
          <w:p w14:paraId="77642288" w14:textId="77777777" w:rsidR="00CF5CB5" w:rsidRPr="001A34D7" w:rsidRDefault="00CF5CB5" w:rsidP="008C644E">
            <w:pPr>
              <w:spacing w:line="240" w:lineRule="auto"/>
              <w:rPr>
                <w:rFonts w:ascii="Arial" w:hAnsi="Arial" w:cs="Arial"/>
                <w:sz w:val="20"/>
                <w:szCs w:val="20"/>
              </w:rPr>
            </w:pPr>
            <w:r w:rsidRPr="001A34D7">
              <w:rPr>
                <w:rFonts w:ascii="Arial" w:hAnsi="Arial" w:cs="Arial"/>
                <w:sz w:val="20"/>
                <w:szCs w:val="20"/>
              </w:rPr>
              <w:t>Signature scores at enrollment</w:t>
            </w:r>
          </w:p>
        </w:tc>
        <w:tc>
          <w:tcPr>
            <w:tcW w:w="1134" w:type="dxa"/>
          </w:tcPr>
          <w:p w14:paraId="578DC13A" w14:textId="77777777" w:rsidR="00CF5CB5" w:rsidRPr="001A34D7" w:rsidRDefault="00CF5CB5" w:rsidP="008C644E">
            <w:pPr>
              <w:spacing w:line="240" w:lineRule="auto"/>
              <w:ind w:left="103"/>
              <w:rPr>
                <w:rFonts w:ascii="Arial" w:hAnsi="Arial" w:cs="Arial"/>
                <w:sz w:val="20"/>
                <w:szCs w:val="20"/>
              </w:rPr>
            </w:pPr>
            <w:r w:rsidRPr="001A34D7">
              <w:rPr>
                <w:rFonts w:ascii="Arial" w:hAnsi="Arial" w:cs="Arial"/>
                <w:sz w:val="20"/>
                <w:szCs w:val="20"/>
              </w:rPr>
              <w:t>num</w:t>
            </w:r>
          </w:p>
        </w:tc>
        <w:tc>
          <w:tcPr>
            <w:tcW w:w="2684" w:type="dxa"/>
            <w:shd w:val="clear" w:color="auto" w:fill="auto"/>
          </w:tcPr>
          <w:p w14:paraId="743AB7CB" w14:textId="77777777" w:rsidR="00CF5CB5" w:rsidRPr="001A34D7" w:rsidRDefault="00CF5CB5" w:rsidP="006007D5">
            <w:pPr>
              <w:pStyle w:val="ListParagraph"/>
              <w:numPr>
                <w:ilvl w:val="0"/>
                <w:numId w:val="30"/>
              </w:numPr>
              <w:ind w:left="320" w:hanging="283"/>
              <w:rPr>
                <w:rFonts w:ascii="Arial" w:hAnsi="Arial" w:cs="Arial"/>
                <w:color w:val="000000"/>
              </w:rPr>
            </w:pPr>
            <w:r w:rsidRPr="001A34D7">
              <w:rPr>
                <w:rFonts w:ascii="Arial" w:hAnsi="Arial" w:cs="Arial"/>
              </w:rPr>
              <w:t xml:space="preserve">19.895, </w:t>
            </w:r>
          </w:p>
          <w:p w14:paraId="0BA9CBE7" w14:textId="77777777" w:rsidR="00CF5CB5" w:rsidRPr="001A34D7" w:rsidRDefault="00CF5CB5" w:rsidP="006007D5">
            <w:pPr>
              <w:pStyle w:val="ListParagraph"/>
              <w:numPr>
                <w:ilvl w:val="0"/>
                <w:numId w:val="30"/>
              </w:numPr>
              <w:ind w:left="320" w:hanging="283"/>
              <w:rPr>
                <w:rFonts w:ascii="Arial" w:hAnsi="Arial" w:cs="Arial"/>
                <w:color w:val="000000"/>
              </w:rPr>
            </w:pPr>
            <w:r w:rsidRPr="001A34D7">
              <w:rPr>
                <w:rFonts w:ascii="Arial" w:hAnsi="Arial" w:cs="Arial"/>
              </w:rPr>
              <w:t>60.234, …</w:t>
            </w:r>
          </w:p>
        </w:tc>
      </w:tr>
      <w:tr w:rsidR="00CF5CB5" w:rsidRPr="001A34D7" w14:paraId="38B880E0" w14:textId="77777777" w:rsidTr="00EB4E1C">
        <w:trPr>
          <w:trHeight w:val="109"/>
        </w:trPr>
        <w:tc>
          <w:tcPr>
            <w:tcW w:w="2689" w:type="dxa"/>
            <w:shd w:val="clear" w:color="auto" w:fill="auto"/>
          </w:tcPr>
          <w:p w14:paraId="7AC3B5E0" w14:textId="77777777" w:rsidR="00CF5CB5" w:rsidRPr="001A34D7" w:rsidRDefault="00CF5CB5" w:rsidP="008C644E">
            <w:pPr>
              <w:spacing w:line="240" w:lineRule="auto"/>
              <w:rPr>
                <w:rFonts w:ascii="Arial" w:hAnsi="Arial" w:cs="Arial"/>
                <w:sz w:val="20"/>
                <w:szCs w:val="20"/>
              </w:rPr>
            </w:pPr>
            <w:r w:rsidRPr="001A34D7">
              <w:rPr>
                <w:rFonts w:ascii="Arial" w:hAnsi="Arial" w:cs="Arial"/>
                <w:sz w:val="20"/>
                <w:szCs w:val="20"/>
              </w:rPr>
              <w:t>3) CORTIS-01 Arm</w:t>
            </w:r>
          </w:p>
        </w:tc>
        <w:tc>
          <w:tcPr>
            <w:tcW w:w="3118" w:type="dxa"/>
            <w:shd w:val="clear" w:color="auto" w:fill="auto"/>
          </w:tcPr>
          <w:p w14:paraId="412550EE" w14:textId="77777777" w:rsidR="00CF5CB5" w:rsidRPr="001A34D7" w:rsidRDefault="00CF5CB5" w:rsidP="008C644E">
            <w:pPr>
              <w:spacing w:line="240" w:lineRule="auto"/>
              <w:rPr>
                <w:rFonts w:ascii="Arial" w:hAnsi="Arial" w:cs="Arial"/>
                <w:sz w:val="20"/>
                <w:szCs w:val="20"/>
              </w:rPr>
            </w:pPr>
            <w:r w:rsidRPr="001A34D7">
              <w:rPr>
                <w:rFonts w:ascii="Arial" w:hAnsi="Arial" w:cs="Arial"/>
                <w:sz w:val="20"/>
                <w:szCs w:val="20"/>
              </w:rPr>
              <w:t>CORTIS-01 clinical trial randomization arms:</w:t>
            </w:r>
          </w:p>
          <w:p w14:paraId="4F9E8C5B" w14:textId="77777777" w:rsidR="00CF5CB5" w:rsidRPr="00A92B87" w:rsidRDefault="00CF5CB5" w:rsidP="008C644E">
            <w:pPr>
              <w:spacing w:after="0" w:line="240" w:lineRule="auto"/>
              <w:rPr>
                <w:rFonts w:ascii="Arial" w:hAnsi="Arial" w:cs="Arial"/>
                <w:sz w:val="20"/>
                <w:szCs w:val="20"/>
                <w:lang w:val="en-GB"/>
              </w:rPr>
            </w:pPr>
            <w:r w:rsidRPr="00A92B87">
              <w:rPr>
                <w:rFonts w:ascii="Arial" w:hAnsi="Arial" w:cs="Arial"/>
                <w:sz w:val="20"/>
                <w:szCs w:val="20"/>
                <w:lang w:val="en-GB"/>
              </w:rPr>
              <w:t>Group A: RISK11+ 3HP+</w:t>
            </w:r>
          </w:p>
          <w:p w14:paraId="107B6D5B" w14:textId="77777777" w:rsidR="00CF5CB5" w:rsidRPr="00A92B87" w:rsidRDefault="00CF5CB5" w:rsidP="008C644E">
            <w:pPr>
              <w:spacing w:after="0" w:line="240" w:lineRule="auto"/>
              <w:rPr>
                <w:rFonts w:ascii="Arial" w:hAnsi="Arial" w:cs="Arial"/>
                <w:sz w:val="20"/>
                <w:szCs w:val="20"/>
                <w:lang w:val="en-GB"/>
              </w:rPr>
            </w:pPr>
            <w:r w:rsidRPr="00A92B87">
              <w:rPr>
                <w:rFonts w:ascii="Arial" w:hAnsi="Arial" w:cs="Arial"/>
                <w:sz w:val="20"/>
                <w:szCs w:val="20"/>
                <w:lang w:val="en-GB"/>
              </w:rPr>
              <w:t>Group B: RISK11+ 3HP-</w:t>
            </w:r>
          </w:p>
          <w:p w14:paraId="11FB7D8F" w14:textId="77777777" w:rsidR="00CF5CB5" w:rsidRPr="001A34D7" w:rsidRDefault="00CF5CB5" w:rsidP="008C644E">
            <w:pPr>
              <w:spacing w:after="0" w:line="240" w:lineRule="auto"/>
              <w:rPr>
                <w:rFonts w:ascii="Arial" w:hAnsi="Arial" w:cs="Arial"/>
                <w:sz w:val="20"/>
                <w:szCs w:val="20"/>
                <w:lang w:val="en-GB"/>
              </w:rPr>
            </w:pPr>
            <w:r w:rsidRPr="001A34D7">
              <w:rPr>
                <w:rFonts w:ascii="Arial" w:hAnsi="Arial" w:cs="Arial"/>
                <w:sz w:val="20"/>
                <w:szCs w:val="20"/>
                <w:lang w:val="en-GB"/>
              </w:rPr>
              <w:t>Group C: RISK11- 3HP-</w:t>
            </w:r>
          </w:p>
          <w:p w14:paraId="6A1EFDEB" w14:textId="56600F3B" w:rsidR="00CF5CB5" w:rsidRPr="001A34D7" w:rsidRDefault="00CF5CB5" w:rsidP="008C644E">
            <w:pPr>
              <w:spacing w:after="0" w:line="240" w:lineRule="auto"/>
              <w:rPr>
                <w:rFonts w:ascii="Arial" w:hAnsi="Arial" w:cs="Arial"/>
                <w:sz w:val="20"/>
                <w:szCs w:val="20"/>
              </w:rPr>
            </w:pPr>
            <w:r w:rsidRPr="001A34D7">
              <w:rPr>
                <w:rFonts w:ascii="Arial" w:hAnsi="Arial" w:cs="Arial"/>
                <w:sz w:val="20"/>
                <w:szCs w:val="20"/>
                <w:lang w:val="en-GB"/>
              </w:rPr>
              <w:t xml:space="preserve">Not randomized: participants not randomized </w:t>
            </w:r>
            <w:r w:rsidR="00FD2EBC" w:rsidRPr="001A34D7">
              <w:rPr>
                <w:rFonts w:ascii="Arial" w:hAnsi="Arial" w:cs="Arial"/>
                <w:sz w:val="20"/>
                <w:szCs w:val="20"/>
                <w:lang w:val="en-GB"/>
              </w:rPr>
              <w:t>and excluded</w:t>
            </w:r>
          </w:p>
        </w:tc>
        <w:tc>
          <w:tcPr>
            <w:tcW w:w="1134" w:type="dxa"/>
          </w:tcPr>
          <w:p w14:paraId="4200139C" w14:textId="77777777" w:rsidR="00CF5CB5" w:rsidRPr="001A34D7" w:rsidRDefault="00CF5CB5" w:rsidP="008C644E">
            <w:pPr>
              <w:pStyle w:val="NoSpacing"/>
              <w:ind w:left="103"/>
              <w:rPr>
                <w:rFonts w:ascii="Arial" w:hAnsi="Arial" w:cs="Arial"/>
                <w:sz w:val="20"/>
                <w:szCs w:val="20"/>
              </w:rPr>
            </w:pPr>
            <w:r w:rsidRPr="001A34D7">
              <w:rPr>
                <w:rFonts w:ascii="Arial" w:hAnsi="Arial" w:cs="Arial"/>
                <w:sz w:val="20"/>
                <w:szCs w:val="20"/>
              </w:rPr>
              <w:t>char</w:t>
            </w:r>
          </w:p>
        </w:tc>
        <w:tc>
          <w:tcPr>
            <w:tcW w:w="2684" w:type="dxa"/>
            <w:shd w:val="clear" w:color="auto" w:fill="auto"/>
          </w:tcPr>
          <w:p w14:paraId="17FD2F73" w14:textId="13006A7B" w:rsidR="00CF5CB5" w:rsidRPr="001A34D7" w:rsidRDefault="00CF5CB5" w:rsidP="006007D5">
            <w:pPr>
              <w:pStyle w:val="NoSpacing"/>
              <w:numPr>
                <w:ilvl w:val="0"/>
                <w:numId w:val="31"/>
              </w:numPr>
              <w:ind w:left="320" w:hanging="283"/>
              <w:rPr>
                <w:rFonts w:ascii="Arial" w:hAnsi="Arial" w:cs="Arial"/>
                <w:color w:val="000000"/>
                <w:sz w:val="20"/>
                <w:szCs w:val="20"/>
              </w:rPr>
            </w:pPr>
            <w:r w:rsidRPr="001A34D7">
              <w:rPr>
                <w:rFonts w:ascii="Arial" w:hAnsi="Arial" w:cs="Arial"/>
                <w:sz w:val="20"/>
                <w:szCs w:val="20"/>
              </w:rPr>
              <w:t>“Group A”</w:t>
            </w:r>
          </w:p>
          <w:p w14:paraId="67121834" w14:textId="57B59A9F" w:rsidR="00CF5CB5" w:rsidRPr="001A34D7" w:rsidRDefault="00CF5CB5" w:rsidP="006007D5">
            <w:pPr>
              <w:pStyle w:val="NoSpacing"/>
              <w:numPr>
                <w:ilvl w:val="0"/>
                <w:numId w:val="31"/>
              </w:numPr>
              <w:ind w:left="320" w:hanging="283"/>
              <w:rPr>
                <w:rFonts w:ascii="Arial" w:hAnsi="Arial" w:cs="Arial"/>
                <w:color w:val="000000"/>
                <w:sz w:val="20"/>
                <w:szCs w:val="20"/>
              </w:rPr>
            </w:pPr>
            <w:r w:rsidRPr="001A34D7">
              <w:rPr>
                <w:rFonts w:ascii="Arial" w:hAnsi="Arial" w:cs="Arial"/>
                <w:sz w:val="20"/>
                <w:szCs w:val="20"/>
              </w:rPr>
              <w:t>“Group B”</w:t>
            </w:r>
          </w:p>
          <w:p w14:paraId="2ECD9602" w14:textId="6A00BB01" w:rsidR="00CF5CB5" w:rsidRPr="001A34D7" w:rsidRDefault="00CF5CB5" w:rsidP="006007D5">
            <w:pPr>
              <w:pStyle w:val="NoSpacing"/>
              <w:numPr>
                <w:ilvl w:val="0"/>
                <w:numId w:val="31"/>
              </w:numPr>
              <w:ind w:left="320" w:hanging="283"/>
              <w:rPr>
                <w:rFonts w:ascii="Arial" w:hAnsi="Arial" w:cs="Arial"/>
                <w:color w:val="000000"/>
                <w:sz w:val="20"/>
                <w:szCs w:val="20"/>
              </w:rPr>
            </w:pPr>
            <w:r w:rsidRPr="001A34D7">
              <w:rPr>
                <w:rFonts w:ascii="Arial" w:hAnsi="Arial" w:cs="Arial"/>
                <w:sz w:val="20"/>
                <w:szCs w:val="20"/>
              </w:rPr>
              <w:t>“Group C”</w:t>
            </w:r>
          </w:p>
          <w:p w14:paraId="3C378365" w14:textId="158948C4" w:rsidR="00CF5CB5" w:rsidRPr="001A34D7" w:rsidRDefault="00CF5CB5" w:rsidP="006007D5">
            <w:pPr>
              <w:pStyle w:val="NoSpacing"/>
              <w:numPr>
                <w:ilvl w:val="0"/>
                <w:numId w:val="31"/>
              </w:numPr>
              <w:ind w:left="320" w:hanging="283"/>
              <w:rPr>
                <w:rFonts w:ascii="Arial" w:hAnsi="Arial" w:cs="Arial"/>
                <w:color w:val="000000"/>
                <w:sz w:val="20"/>
                <w:szCs w:val="20"/>
              </w:rPr>
            </w:pPr>
            <w:r w:rsidRPr="001A34D7">
              <w:rPr>
                <w:rFonts w:ascii="Arial" w:hAnsi="Arial" w:cs="Arial"/>
                <w:sz w:val="20"/>
                <w:szCs w:val="20"/>
              </w:rPr>
              <w:t>“Not randomized”</w:t>
            </w:r>
          </w:p>
        </w:tc>
      </w:tr>
      <w:tr w:rsidR="00CF5CB5" w:rsidRPr="001A34D7" w14:paraId="261FD43C" w14:textId="77777777" w:rsidTr="00EB4E1C">
        <w:trPr>
          <w:trHeight w:val="109"/>
        </w:trPr>
        <w:tc>
          <w:tcPr>
            <w:tcW w:w="2689" w:type="dxa"/>
            <w:shd w:val="clear" w:color="auto" w:fill="auto"/>
          </w:tcPr>
          <w:p w14:paraId="09CF5BC2" w14:textId="6EA7A80B" w:rsidR="00CF5CB5" w:rsidRPr="001A34D7" w:rsidRDefault="00FD2EBC" w:rsidP="008C644E">
            <w:pPr>
              <w:spacing w:line="240" w:lineRule="auto"/>
              <w:rPr>
                <w:rFonts w:ascii="Arial" w:hAnsi="Arial" w:cs="Arial"/>
                <w:sz w:val="20"/>
                <w:szCs w:val="20"/>
                <w:lang w:val="en-ZA"/>
              </w:rPr>
            </w:pPr>
            <w:r w:rsidRPr="001A34D7">
              <w:rPr>
                <w:rFonts w:ascii="Arial" w:hAnsi="Arial" w:cs="Arial"/>
                <w:sz w:val="20"/>
                <w:szCs w:val="20"/>
              </w:rPr>
              <w:t>4</w:t>
            </w:r>
            <w:r w:rsidR="00CF5CB5" w:rsidRPr="001A34D7">
              <w:rPr>
                <w:rFonts w:ascii="Arial" w:hAnsi="Arial" w:cs="Arial"/>
                <w:sz w:val="20"/>
                <w:szCs w:val="20"/>
              </w:rPr>
              <w:t xml:space="preserve">) </w:t>
            </w:r>
            <w:proofErr w:type="spellStart"/>
            <w:r w:rsidR="00CF5CB5" w:rsidRPr="001A34D7">
              <w:rPr>
                <w:rFonts w:ascii="Arial" w:hAnsi="Arial" w:cs="Arial"/>
                <w:sz w:val="20"/>
                <w:szCs w:val="20"/>
                <w:lang w:val="en-ZA"/>
              </w:rPr>
              <w:t>prevalentTB_osts</w:t>
            </w:r>
            <w:proofErr w:type="spellEnd"/>
          </w:p>
        </w:tc>
        <w:tc>
          <w:tcPr>
            <w:tcW w:w="3118" w:type="dxa"/>
            <w:shd w:val="clear" w:color="auto" w:fill="auto"/>
          </w:tcPr>
          <w:p w14:paraId="72FFD746" w14:textId="37A5E24B" w:rsidR="00CF5CB5" w:rsidRPr="001A34D7" w:rsidRDefault="00CF5CB5" w:rsidP="008C644E">
            <w:pPr>
              <w:spacing w:line="240" w:lineRule="auto"/>
              <w:rPr>
                <w:rFonts w:ascii="Arial" w:hAnsi="Arial" w:cs="Arial"/>
                <w:sz w:val="20"/>
                <w:szCs w:val="20"/>
              </w:rPr>
            </w:pPr>
            <w:r w:rsidRPr="001A34D7">
              <w:rPr>
                <w:rFonts w:ascii="Arial" w:hAnsi="Arial" w:cs="Arial"/>
                <w:sz w:val="20"/>
                <w:szCs w:val="20"/>
              </w:rPr>
              <w:t>Binary indicator for secondary endpoint prevalent TB (≥ 1 sample positive)</w:t>
            </w:r>
            <w:r w:rsidR="00FD2EBC" w:rsidRPr="001A34D7">
              <w:rPr>
                <w:rFonts w:ascii="Arial" w:hAnsi="Arial" w:cs="Arial"/>
                <w:sz w:val="20"/>
                <w:szCs w:val="20"/>
              </w:rPr>
              <w:t xml:space="preserve"> amongst randomized participants investigated for TB</w:t>
            </w:r>
          </w:p>
        </w:tc>
        <w:tc>
          <w:tcPr>
            <w:tcW w:w="1134" w:type="dxa"/>
          </w:tcPr>
          <w:p w14:paraId="5BF2824D" w14:textId="77777777" w:rsidR="00CF5CB5" w:rsidRPr="001A34D7" w:rsidRDefault="00CF5CB5" w:rsidP="008C644E">
            <w:pPr>
              <w:pStyle w:val="NoSpacing"/>
              <w:ind w:left="103"/>
              <w:rPr>
                <w:rFonts w:ascii="Arial" w:hAnsi="Arial" w:cs="Arial"/>
                <w:sz w:val="20"/>
                <w:szCs w:val="20"/>
              </w:rPr>
            </w:pPr>
            <w:r w:rsidRPr="001A34D7">
              <w:rPr>
                <w:rFonts w:ascii="Arial" w:hAnsi="Arial" w:cs="Arial"/>
                <w:sz w:val="20"/>
                <w:szCs w:val="20"/>
              </w:rPr>
              <w:t>int</w:t>
            </w:r>
          </w:p>
        </w:tc>
        <w:tc>
          <w:tcPr>
            <w:tcW w:w="2684" w:type="dxa"/>
            <w:shd w:val="clear" w:color="auto" w:fill="auto"/>
          </w:tcPr>
          <w:p w14:paraId="017DB724" w14:textId="77777777" w:rsidR="00CF5CB5" w:rsidRPr="001A34D7" w:rsidRDefault="00CF5CB5" w:rsidP="006007D5">
            <w:pPr>
              <w:pStyle w:val="NoSpacing"/>
              <w:numPr>
                <w:ilvl w:val="0"/>
                <w:numId w:val="32"/>
              </w:numPr>
              <w:ind w:left="320" w:hanging="283"/>
              <w:rPr>
                <w:rFonts w:ascii="Arial" w:hAnsi="Arial" w:cs="Arial"/>
                <w:color w:val="000000"/>
                <w:sz w:val="20"/>
                <w:szCs w:val="20"/>
              </w:rPr>
            </w:pPr>
            <w:r w:rsidRPr="001A34D7">
              <w:rPr>
                <w:rFonts w:ascii="Arial" w:hAnsi="Arial" w:cs="Arial"/>
                <w:sz w:val="20"/>
                <w:szCs w:val="20"/>
              </w:rPr>
              <w:t>0,</w:t>
            </w:r>
          </w:p>
          <w:p w14:paraId="4EE79A86" w14:textId="77777777" w:rsidR="00CF5CB5" w:rsidRPr="001A34D7" w:rsidRDefault="00CF5CB5" w:rsidP="006007D5">
            <w:pPr>
              <w:pStyle w:val="NoSpacing"/>
              <w:numPr>
                <w:ilvl w:val="0"/>
                <w:numId w:val="32"/>
              </w:numPr>
              <w:ind w:left="320" w:hanging="283"/>
              <w:rPr>
                <w:rFonts w:ascii="Arial" w:hAnsi="Arial" w:cs="Arial"/>
                <w:color w:val="000000"/>
                <w:sz w:val="20"/>
                <w:szCs w:val="20"/>
              </w:rPr>
            </w:pPr>
            <w:r w:rsidRPr="001A34D7">
              <w:rPr>
                <w:rFonts w:ascii="Arial" w:hAnsi="Arial" w:cs="Arial"/>
                <w:sz w:val="20"/>
                <w:szCs w:val="20"/>
              </w:rPr>
              <w:t>1</w:t>
            </w:r>
          </w:p>
        </w:tc>
      </w:tr>
      <w:tr w:rsidR="00CF5CB5" w:rsidRPr="001A34D7" w14:paraId="2FEA1C32" w14:textId="77777777" w:rsidTr="00EB4E1C">
        <w:trPr>
          <w:trHeight w:val="109"/>
        </w:trPr>
        <w:tc>
          <w:tcPr>
            <w:tcW w:w="2689" w:type="dxa"/>
            <w:shd w:val="clear" w:color="auto" w:fill="auto"/>
          </w:tcPr>
          <w:p w14:paraId="4C938191" w14:textId="0E8D87A5" w:rsidR="00CF5CB5" w:rsidRPr="001A34D7" w:rsidRDefault="00FD2EBC" w:rsidP="008C644E">
            <w:pPr>
              <w:spacing w:line="240" w:lineRule="auto"/>
              <w:rPr>
                <w:rFonts w:ascii="Arial" w:hAnsi="Arial" w:cs="Arial"/>
                <w:sz w:val="20"/>
                <w:szCs w:val="20"/>
                <w:lang w:val="en-ZA"/>
              </w:rPr>
            </w:pPr>
            <w:r w:rsidRPr="001A34D7">
              <w:rPr>
                <w:rFonts w:ascii="Arial" w:hAnsi="Arial" w:cs="Arial"/>
                <w:sz w:val="20"/>
                <w:szCs w:val="20"/>
              </w:rPr>
              <w:t>5</w:t>
            </w:r>
            <w:r w:rsidR="00CF5CB5" w:rsidRPr="001A34D7">
              <w:rPr>
                <w:rFonts w:ascii="Arial" w:hAnsi="Arial" w:cs="Arial"/>
                <w:sz w:val="20"/>
                <w:szCs w:val="20"/>
              </w:rPr>
              <w:t xml:space="preserve">) </w:t>
            </w:r>
            <w:proofErr w:type="spellStart"/>
            <w:r w:rsidR="00CF5CB5" w:rsidRPr="001A34D7">
              <w:rPr>
                <w:rFonts w:ascii="Arial" w:hAnsi="Arial" w:cs="Arial"/>
                <w:sz w:val="20"/>
                <w:szCs w:val="20"/>
                <w:lang w:val="en-ZA"/>
              </w:rPr>
              <w:t>prevalentTB_ts</w:t>
            </w:r>
            <w:proofErr w:type="spellEnd"/>
          </w:p>
        </w:tc>
        <w:tc>
          <w:tcPr>
            <w:tcW w:w="3118" w:type="dxa"/>
            <w:shd w:val="clear" w:color="auto" w:fill="auto"/>
          </w:tcPr>
          <w:p w14:paraId="51DE7E40" w14:textId="34856DB3" w:rsidR="00CF5CB5" w:rsidRPr="001A34D7" w:rsidRDefault="00CF5CB5" w:rsidP="008C644E">
            <w:pPr>
              <w:spacing w:line="240" w:lineRule="auto"/>
              <w:rPr>
                <w:rFonts w:ascii="Arial" w:hAnsi="Arial" w:cs="Arial"/>
                <w:sz w:val="20"/>
                <w:szCs w:val="20"/>
              </w:rPr>
            </w:pPr>
            <w:r w:rsidRPr="001A34D7">
              <w:rPr>
                <w:rFonts w:ascii="Arial" w:hAnsi="Arial" w:cs="Arial"/>
                <w:sz w:val="20"/>
                <w:szCs w:val="20"/>
              </w:rPr>
              <w:t>Binary indicator for primary endpoint prevalent TB (≥ 2 sample positive)</w:t>
            </w:r>
            <w:r w:rsidR="00FD2EBC" w:rsidRPr="001A34D7">
              <w:rPr>
                <w:rFonts w:ascii="Arial" w:hAnsi="Arial" w:cs="Arial"/>
                <w:sz w:val="20"/>
                <w:szCs w:val="20"/>
              </w:rPr>
              <w:t xml:space="preserve"> amongst randomized participants investigated for TB</w:t>
            </w:r>
          </w:p>
        </w:tc>
        <w:tc>
          <w:tcPr>
            <w:tcW w:w="1134" w:type="dxa"/>
          </w:tcPr>
          <w:p w14:paraId="5F9E50A3" w14:textId="77777777" w:rsidR="00CF5CB5" w:rsidRPr="001A34D7" w:rsidRDefault="00CF5CB5" w:rsidP="008C644E">
            <w:pPr>
              <w:pStyle w:val="NoSpacing"/>
              <w:ind w:left="103"/>
              <w:rPr>
                <w:rFonts w:ascii="Arial" w:hAnsi="Arial" w:cs="Arial"/>
                <w:sz w:val="20"/>
                <w:szCs w:val="20"/>
              </w:rPr>
            </w:pPr>
            <w:r w:rsidRPr="001A34D7">
              <w:rPr>
                <w:rFonts w:ascii="Arial" w:hAnsi="Arial" w:cs="Arial"/>
                <w:sz w:val="20"/>
                <w:szCs w:val="20"/>
              </w:rPr>
              <w:t>int</w:t>
            </w:r>
          </w:p>
        </w:tc>
        <w:tc>
          <w:tcPr>
            <w:tcW w:w="2684" w:type="dxa"/>
            <w:shd w:val="clear" w:color="auto" w:fill="auto"/>
          </w:tcPr>
          <w:p w14:paraId="578872ED" w14:textId="77777777" w:rsidR="00CF5CB5" w:rsidRPr="001A34D7" w:rsidRDefault="00CF5CB5" w:rsidP="006007D5">
            <w:pPr>
              <w:pStyle w:val="NoSpacing"/>
              <w:numPr>
                <w:ilvl w:val="0"/>
                <w:numId w:val="33"/>
              </w:numPr>
              <w:ind w:left="320" w:hanging="283"/>
              <w:rPr>
                <w:rFonts w:ascii="Arial" w:hAnsi="Arial" w:cs="Arial"/>
                <w:color w:val="000000"/>
                <w:sz w:val="20"/>
                <w:szCs w:val="20"/>
              </w:rPr>
            </w:pPr>
            <w:r w:rsidRPr="001A34D7">
              <w:rPr>
                <w:rFonts w:ascii="Arial" w:hAnsi="Arial" w:cs="Arial"/>
                <w:sz w:val="20"/>
                <w:szCs w:val="20"/>
              </w:rPr>
              <w:t>0,</w:t>
            </w:r>
          </w:p>
          <w:p w14:paraId="28ADD5A6" w14:textId="77777777" w:rsidR="00CF5CB5" w:rsidRPr="001A34D7" w:rsidRDefault="00CF5CB5" w:rsidP="006007D5">
            <w:pPr>
              <w:pStyle w:val="NoSpacing"/>
              <w:numPr>
                <w:ilvl w:val="0"/>
                <w:numId w:val="33"/>
              </w:numPr>
              <w:ind w:left="320" w:hanging="283"/>
              <w:rPr>
                <w:rFonts w:ascii="Arial" w:hAnsi="Arial" w:cs="Arial"/>
                <w:color w:val="000000"/>
                <w:sz w:val="20"/>
                <w:szCs w:val="20"/>
              </w:rPr>
            </w:pPr>
            <w:r w:rsidRPr="001A34D7">
              <w:rPr>
                <w:rFonts w:ascii="Arial" w:hAnsi="Arial" w:cs="Arial"/>
                <w:sz w:val="20"/>
                <w:szCs w:val="20"/>
              </w:rPr>
              <w:t>1</w:t>
            </w:r>
          </w:p>
        </w:tc>
      </w:tr>
      <w:tr w:rsidR="00CF5CB5" w:rsidRPr="001A34D7" w14:paraId="074C4E4A" w14:textId="77777777" w:rsidTr="00EB4E1C">
        <w:trPr>
          <w:trHeight w:val="226"/>
        </w:trPr>
        <w:tc>
          <w:tcPr>
            <w:tcW w:w="2689" w:type="dxa"/>
            <w:shd w:val="clear" w:color="auto" w:fill="auto"/>
          </w:tcPr>
          <w:p w14:paraId="75DD5A36" w14:textId="66996F93" w:rsidR="00CF5CB5" w:rsidRPr="001A34D7" w:rsidRDefault="00CF5CB5" w:rsidP="008C644E">
            <w:pPr>
              <w:spacing w:line="240" w:lineRule="auto"/>
              <w:rPr>
                <w:rFonts w:ascii="Arial" w:hAnsi="Arial" w:cs="Arial"/>
                <w:sz w:val="20"/>
                <w:szCs w:val="20"/>
              </w:rPr>
            </w:pPr>
            <w:r w:rsidRPr="001A34D7">
              <w:rPr>
                <w:rFonts w:ascii="Arial" w:hAnsi="Arial" w:cs="Arial"/>
                <w:sz w:val="20"/>
                <w:szCs w:val="20"/>
              </w:rPr>
              <w:t>6) sex</w:t>
            </w:r>
          </w:p>
        </w:tc>
        <w:tc>
          <w:tcPr>
            <w:tcW w:w="3118" w:type="dxa"/>
            <w:shd w:val="clear" w:color="auto" w:fill="auto"/>
          </w:tcPr>
          <w:p w14:paraId="47DABAFC" w14:textId="77777777" w:rsidR="00CF5CB5" w:rsidRPr="001A34D7" w:rsidRDefault="00CF5CB5" w:rsidP="008C644E">
            <w:pPr>
              <w:spacing w:line="240" w:lineRule="auto"/>
              <w:rPr>
                <w:rFonts w:ascii="Arial" w:hAnsi="Arial" w:cs="Arial"/>
                <w:sz w:val="20"/>
                <w:szCs w:val="20"/>
              </w:rPr>
            </w:pPr>
            <w:r w:rsidRPr="001A34D7">
              <w:rPr>
                <w:rFonts w:ascii="Arial" w:hAnsi="Arial" w:cs="Arial"/>
                <w:sz w:val="20"/>
                <w:szCs w:val="20"/>
              </w:rPr>
              <w:t>Participant sex</w:t>
            </w:r>
          </w:p>
        </w:tc>
        <w:tc>
          <w:tcPr>
            <w:tcW w:w="1134" w:type="dxa"/>
          </w:tcPr>
          <w:p w14:paraId="2D4428A5" w14:textId="77777777" w:rsidR="00CF5CB5" w:rsidRPr="001A34D7" w:rsidRDefault="00CF5CB5" w:rsidP="008C644E">
            <w:pPr>
              <w:pStyle w:val="HTMLPreformatted"/>
              <w:shd w:val="clear" w:color="auto" w:fill="FFFFFF"/>
              <w:ind w:left="103"/>
              <w:rPr>
                <w:rFonts w:ascii="Arial" w:hAnsi="Arial" w:cs="Arial"/>
              </w:rPr>
            </w:pPr>
            <w:r w:rsidRPr="001A34D7">
              <w:rPr>
                <w:rFonts w:ascii="Arial" w:hAnsi="Arial" w:cs="Arial"/>
              </w:rPr>
              <w:t>char</w:t>
            </w:r>
          </w:p>
        </w:tc>
        <w:tc>
          <w:tcPr>
            <w:tcW w:w="2684" w:type="dxa"/>
            <w:shd w:val="clear" w:color="auto" w:fill="auto"/>
          </w:tcPr>
          <w:p w14:paraId="2AD80647" w14:textId="77777777" w:rsidR="00CF5CB5" w:rsidRPr="001A34D7" w:rsidRDefault="00CF5CB5" w:rsidP="008C644E">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“MALE”,</w:t>
            </w:r>
          </w:p>
          <w:p w14:paraId="3C759E72" w14:textId="77777777" w:rsidR="00CF5CB5" w:rsidRPr="001A34D7" w:rsidRDefault="00CF5CB5" w:rsidP="008C644E">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“FEMALE”</w:t>
            </w:r>
          </w:p>
        </w:tc>
      </w:tr>
      <w:tr w:rsidR="00CF5CB5" w:rsidRPr="001A34D7" w14:paraId="465068E4" w14:textId="77777777" w:rsidTr="00EB4E1C">
        <w:trPr>
          <w:trHeight w:val="226"/>
        </w:trPr>
        <w:tc>
          <w:tcPr>
            <w:tcW w:w="2689" w:type="dxa"/>
            <w:shd w:val="clear" w:color="auto" w:fill="auto"/>
          </w:tcPr>
          <w:p w14:paraId="15641C51" w14:textId="275A41CE" w:rsidR="00CF5CB5" w:rsidRPr="001A34D7" w:rsidRDefault="00CF5CB5" w:rsidP="008C644E">
            <w:pPr>
              <w:spacing w:line="240" w:lineRule="auto"/>
              <w:rPr>
                <w:rFonts w:ascii="Arial" w:hAnsi="Arial" w:cs="Arial"/>
                <w:sz w:val="20"/>
                <w:szCs w:val="20"/>
              </w:rPr>
            </w:pPr>
            <w:r w:rsidRPr="001A34D7">
              <w:rPr>
                <w:rFonts w:ascii="Arial" w:hAnsi="Arial" w:cs="Arial"/>
                <w:sz w:val="20"/>
                <w:szCs w:val="20"/>
              </w:rPr>
              <w:t>7) age</w:t>
            </w:r>
          </w:p>
        </w:tc>
        <w:tc>
          <w:tcPr>
            <w:tcW w:w="3118" w:type="dxa"/>
            <w:shd w:val="clear" w:color="auto" w:fill="auto"/>
          </w:tcPr>
          <w:p w14:paraId="3C9F0214" w14:textId="77777777" w:rsidR="00CF5CB5" w:rsidRPr="001A34D7" w:rsidRDefault="00CF5CB5" w:rsidP="008C644E">
            <w:pPr>
              <w:spacing w:line="240" w:lineRule="auto"/>
              <w:rPr>
                <w:rFonts w:ascii="Arial" w:hAnsi="Arial" w:cs="Arial"/>
                <w:sz w:val="20"/>
                <w:szCs w:val="20"/>
              </w:rPr>
            </w:pPr>
            <w:r w:rsidRPr="001A34D7">
              <w:rPr>
                <w:rFonts w:ascii="Arial" w:hAnsi="Arial" w:cs="Arial"/>
                <w:sz w:val="20"/>
                <w:szCs w:val="20"/>
              </w:rPr>
              <w:t>Participant age</w:t>
            </w:r>
          </w:p>
        </w:tc>
        <w:tc>
          <w:tcPr>
            <w:tcW w:w="1134" w:type="dxa"/>
          </w:tcPr>
          <w:p w14:paraId="3B1F8B03" w14:textId="77777777" w:rsidR="00CF5CB5" w:rsidRPr="001A34D7" w:rsidRDefault="00CF5CB5" w:rsidP="008C644E">
            <w:pPr>
              <w:pStyle w:val="HTMLPreformatted"/>
              <w:shd w:val="clear" w:color="auto" w:fill="FFFFFF"/>
              <w:ind w:left="103"/>
              <w:rPr>
                <w:rFonts w:ascii="Arial" w:hAnsi="Arial" w:cs="Arial"/>
              </w:rPr>
            </w:pPr>
            <w:r w:rsidRPr="001A34D7">
              <w:rPr>
                <w:rFonts w:ascii="Arial" w:hAnsi="Arial" w:cs="Arial"/>
              </w:rPr>
              <w:t>num</w:t>
            </w:r>
          </w:p>
        </w:tc>
        <w:tc>
          <w:tcPr>
            <w:tcW w:w="2684" w:type="dxa"/>
            <w:shd w:val="clear" w:color="auto" w:fill="auto"/>
          </w:tcPr>
          <w:p w14:paraId="4424D273" w14:textId="77777777" w:rsidR="00CF5CB5" w:rsidRPr="001A34D7" w:rsidRDefault="00CF5CB5" w:rsidP="008C644E">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1. 18,</w:t>
            </w:r>
          </w:p>
          <w:p w14:paraId="53AA4FE1" w14:textId="77777777" w:rsidR="00CF5CB5" w:rsidRPr="001A34D7" w:rsidRDefault="00CF5CB5" w:rsidP="008C644E">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2. 30.26,</w:t>
            </w:r>
          </w:p>
          <w:p w14:paraId="47C75D3B" w14:textId="77777777" w:rsidR="00CF5CB5" w:rsidRPr="001A34D7" w:rsidRDefault="00CF5CB5" w:rsidP="008C644E">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3. 55</w:t>
            </w:r>
          </w:p>
        </w:tc>
      </w:tr>
      <w:tr w:rsidR="00CF5CB5" w:rsidRPr="001A34D7" w14:paraId="58544A8F" w14:textId="77777777" w:rsidTr="00EB4E1C">
        <w:trPr>
          <w:trHeight w:val="226"/>
        </w:trPr>
        <w:tc>
          <w:tcPr>
            <w:tcW w:w="2689" w:type="dxa"/>
            <w:shd w:val="clear" w:color="auto" w:fill="auto"/>
          </w:tcPr>
          <w:p w14:paraId="15D4BF1C" w14:textId="4C9B48C9" w:rsidR="00CF5CB5" w:rsidRPr="001A34D7" w:rsidRDefault="00CF5CB5" w:rsidP="008C644E">
            <w:pPr>
              <w:spacing w:line="240" w:lineRule="auto"/>
              <w:rPr>
                <w:rFonts w:ascii="Arial" w:hAnsi="Arial" w:cs="Arial"/>
                <w:sz w:val="20"/>
                <w:szCs w:val="20"/>
              </w:rPr>
            </w:pPr>
            <w:r w:rsidRPr="001A34D7">
              <w:rPr>
                <w:rFonts w:ascii="Arial" w:hAnsi="Arial" w:cs="Arial"/>
                <w:sz w:val="20"/>
                <w:szCs w:val="20"/>
              </w:rPr>
              <w:t xml:space="preserve">8) ethnicity </w:t>
            </w:r>
          </w:p>
        </w:tc>
        <w:tc>
          <w:tcPr>
            <w:tcW w:w="3118" w:type="dxa"/>
            <w:shd w:val="clear" w:color="auto" w:fill="auto"/>
          </w:tcPr>
          <w:p w14:paraId="1DB44534" w14:textId="77777777" w:rsidR="00CF5CB5" w:rsidRPr="001A34D7" w:rsidRDefault="00CF5CB5" w:rsidP="008C644E">
            <w:pPr>
              <w:spacing w:line="240" w:lineRule="auto"/>
              <w:rPr>
                <w:rFonts w:ascii="Arial" w:hAnsi="Arial" w:cs="Arial"/>
                <w:sz w:val="20"/>
                <w:szCs w:val="20"/>
              </w:rPr>
            </w:pPr>
            <w:r w:rsidRPr="001A34D7">
              <w:rPr>
                <w:rFonts w:ascii="Arial" w:hAnsi="Arial" w:cs="Arial"/>
                <w:sz w:val="20"/>
                <w:szCs w:val="20"/>
              </w:rPr>
              <w:t>Participant ethnicity</w:t>
            </w:r>
          </w:p>
        </w:tc>
        <w:tc>
          <w:tcPr>
            <w:tcW w:w="1134" w:type="dxa"/>
          </w:tcPr>
          <w:p w14:paraId="27CF9FED" w14:textId="77777777" w:rsidR="00CF5CB5" w:rsidRPr="001A34D7" w:rsidRDefault="00CF5CB5" w:rsidP="008C644E">
            <w:pPr>
              <w:pStyle w:val="HTMLPreformatted"/>
              <w:shd w:val="clear" w:color="auto" w:fill="FFFFFF"/>
              <w:ind w:left="103"/>
              <w:rPr>
                <w:rFonts w:ascii="Arial" w:hAnsi="Arial" w:cs="Arial"/>
              </w:rPr>
            </w:pPr>
            <w:r w:rsidRPr="001A34D7">
              <w:rPr>
                <w:rFonts w:ascii="Arial" w:hAnsi="Arial" w:cs="Arial"/>
              </w:rPr>
              <w:t>char</w:t>
            </w:r>
          </w:p>
        </w:tc>
        <w:tc>
          <w:tcPr>
            <w:tcW w:w="2684" w:type="dxa"/>
            <w:shd w:val="clear" w:color="auto" w:fill="auto"/>
          </w:tcPr>
          <w:p w14:paraId="63371E3D" w14:textId="77777777" w:rsidR="00CF5CB5" w:rsidRPr="001A34D7" w:rsidRDefault="00CF5CB5" w:rsidP="008C644E">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“ASIAN”,</w:t>
            </w:r>
          </w:p>
          <w:p w14:paraId="548FED84" w14:textId="77777777" w:rsidR="00CF5CB5" w:rsidRPr="001A34D7" w:rsidRDefault="00CF5CB5" w:rsidP="008C644E">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“BLACK”,</w:t>
            </w:r>
          </w:p>
          <w:p w14:paraId="3097B540" w14:textId="77777777" w:rsidR="00CF5CB5" w:rsidRPr="001A34D7" w:rsidRDefault="00CF5CB5" w:rsidP="008C644E">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3. “CAUCASIAN”,</w:t>
            </w:r>
          </w:p>
          <w:p w14:paraId="471118FD" w14:textId="77777777" w:rsidR="00CF5CB5" w:rsidRPr="001A34D7" w:rsidRDefault="00CF5CB5" w:rsidP="008C644E">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4. “MIXED RACE”,</w:t>
            </w:r>
          </w:p>
          <w:p w14:paraId="75F87959" w14:textId="77777777" w:rsidR="00CF5CB5" w:rsidRPr="001A34D7" w:rsidRDefault="00CF5CB5" w:rsidP="008C644E">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5. “OTHER”</w:t>
            </w:r>
          </w:p>
        </w:tc>
      </w:tr>
      <w:tr w:rsidR="00CF5CB5" w:rsidRPr="001A34D7" w14:paraId="78075EF3" w14:textId="77777777" w:rsidTr="00EB4E1C">
        <w:trPr>
          <w:trHeight w:val="226"/>
        </w:trPr>
        <w:tc>
          <w:tcPr>
            <w:tcW w:w="2689" w:type="dxa"/>
            <w:shd w:val="clear" w:color="auto" w:fill="auto"/>
          </w:tcPr>
          <w:p w14:paraId="34BD3A46" w14:textId="7C4435C3" w:rsidR="00CF5CB5" w:rsidRPr="001A34D7" w:rsidRDefault="00CF5CB5" w:rsidP="008C644E">
            <w:pPr>
              <w:spacing w:line="240" w:lineRule="auto"/>
              <w:rPr>
                <w:rFonts w:ascii="Arial" w:hAnsi="Arial" w:cs="Arial"/>
                <w:sz w:val="20"/>
                <w:szCs w:val="20"/>
              </w:rPr>
            </w:pPr>
            <w:r w:rsidRPr="001A34D7">
              <w:rPr>
                <w:rFonts w:ascii="Arial" w:hAnsi="Arial" w:cs="Arial"/>
                <w:sz w:val="20"/>
                <w:szCs w:val="20"/>
              </w:rPr>
              <w:t xml:space="preserve">9) </w:t>
            </w:r>
            <w:proofErr w:type="spellStart"/>
            <w:r w:rsidRPr="001A34D7">
              <w:rPr>
                <w:rFonts w:ascii="Arial" w:hAnsi="Arial" w:cs="Arial"/>
                <w:sz w:val="20"/>
                <w:szCs w:val="20"/>
              </w:rPr>
              <w:t>bmi</w:t>
            </w:r>
            <w:proofErr w:type="spellEnd"/>
          </w:p>
        </w:tc>
        <w:tc>
          <w:tcPr>
            <w:tcW w:w="3118" w:type="dxa"/>
            <w:shd w:val="clear" w:color="auto" w:fill="auto"/>
          </w:tcPr>
          <w:p w14:paraId="5A715F9A" w14:textId="77777777" w:rsidR="00CF5CB5" w:rsidRPr="001A34D7" w:rsidRDefault="00CF5CB5" w:rsidP="008C644E">
            <w:pPr>
              <w:spacing w:line="240" w:lineRule="auto"/>
              <w:rPr>
                <w:rFonts w:ascii="Arial" w:hAnsi="Arial" w:cs="Arial"/>
                <w:sz w:val="20"/>
                <w:szCs w:val="20"/>
              </w:rPr>
            </w:pPr>
            <w:r w:rsidRPr="001A34D7">
              <w:rPr>
                <w:rFonts w:ascii="Arial" w:hAnsi="Arial" w:cs="Arial"/>
                <w:sz w:val="20"/>
                <w:szCs w:val="20"/>
              </w:rPr>
              <w:t>Body-mass index at enrolment</w:t>
            </w:r>
          </w:p>
        </w:tc>
        <w:tc>
          <w:tcPr>
            <w:tcW w:w="1134" w:type="dxa"/>
          </w:tcPr>
          <w:p w14:paraId="4A6D7E6C" w14:textId="77777777" w:rsidR="00CF5CB5" w:rsidRPr="001A34D7" w:rsidRDefault="00CF5CB5" w:rsidP="008C644E">
            <w:pPr>
              <w:pStyle w:val="HTMLPreformatted"/>
              <w:shd w:val="clear" w:color="auto" w:fill="FFFFFF"/>
              <w:ind w:left="103"/>
              <w:rPr>
                <w:rFonts w:ascii="Arial" w:hAnsi="Arial" w:cs="Arial"/>
              </w:rPr>
            </w:pPr>
            <w:r w:rsidRPr="001A34D7">
              <w:rPr>
                <w:rFonts w:ascii="Arial" w:hAnsi="Arial" w:cs="Arial"/>
              </w:rPr>
              <w:t>num</w:t>
            </w:r>
          </w:p>
        </w:tc>
        <w:tc>
          <w:tcPr>
            <w:tcW w:w="2684" w:type="dxa"/>
            <w:shd w:val="clear" w:color="auto" w:fill="auto"/>
          </w:tcPr>
          <w:p w14:paraId="6597C927" w14:textId="77777777" w:rsidR="00CF5CB5" w:rsidRPr="001A34D7" w:rsidRDefault="00CF5CB5" w:rsidP="008C644E">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1. 14.2,</w:t>
            </w:r>
          </w:p>
          <w:p w14:paraId="0B0CC7CB" w14:textId="77777777" w:rsidR="00CF5CB5" w:rsidRPr="001A34D7" w:rsidRDefault="00CF5CB5" w:rsidP="008C644E">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2. 21.01,</w:t>
            </w:r>
          </w:p>
          <w:p w14:paraId="04597C6F" w14:textId="77777777" w:rsidR="00CF5CB5" w:rsidRPr="001A34D7" w:rsidRDefault="00CF5CB5" w:rsidP="008C644E">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3. 24.76</w:t>
            </w:r>
          </w:p>
        </w:tc>
      </w:tr>
      <w:tr w:rsidR="00CF5CB5" w:rsidRPr="001A34D7" w14:paraId="10E5CB26" w14:textId="77777777" w:rsidTr="00EB4E1C">
        <w:trPr>
          <w:trHeight w:val="226"/>
        </w:trPr>
        <w:tc>
          <w:tcPr>
            <w:tcW w:w="2689" w:type="dxa"/>
            <w:shd w:val="clear" w:color="auto" w:fill="auto"/>
          </w:tcPr>
          <w:p w14:paraId="4DD28C0F" w14:textId="32762D2E" w:rsidR="00CF5CB5" w:rsidRPr="001A34D7" w:rsidRDefault="00FD2EBC" w:rsidP="008C644E">
            <w:pPr>
              <w:spacing w:line="240" w:lineRule="auto"/>
              <w:rPr>
                <w:rFonts w:ascii="Arial" w:hAnsi="Arial" w:cs="Arial"/>
                <w:sz w:val="20"/>
                <w:szCs w:val="20"/>
              </w:rPr>
            </w:pPr>
            <w:r w:rsidRPr="001A34D7">
              <w:rPr>
                <w:rFonts w:ascii="Arial" w:hAnsi="Arial" w:cs="Arial"/>
                <w:sz w:val="20"/>
                <w:szCs w:val="20"/>
              </w:rPr>
              <w:t>1</w:t>
            </w:r>
            <w:r w:rsidR="00CF5CB5" w:rsidRPr="001A34D7">
              <w:rPr>
                <w:rFonts w:ascii="Arial" w:hAnsi="Arial" w:cs="Arial"/>
                <w:sz w:val="20"/>
                <w:szCs w:val="20"/>
              </w:rPr>
              <w:t>0) weight</w:t>
            </w:r>
          </w:p>
        </w:tc>
        <w:tc>
          <w:tcPr>
            <w:tcW w:w="3118" w:type="dxa"/>
            <w:shd w:val="clear" w:color="auto" w:fill="auto"/>
          </w:tcPr>
          <w:p w14:paraId="2153F7FD" w14:textId="77777777" w:rsidR="00CF5CB5" w:rsidRPr="001A34D7" w:rsidRDefault="00CF5CB5" w:rsidP="008C644E">
            <w:pPr>
              <w:spacing w:line="240" w:lineRule="auto"/>
              <w:rPr>
                <w:rFonts w:ascii="Arial" w:hAnsi="Arial" w:cs="Arial"/>
                <w:sz w:val="20"/>
                <w:szCs w:val="20"/>
              </w:rPr>
            </w:pPr>
            <w:r w:rsidRPr="001A34D7">
              <w:rPr>
                <w:rFonts w:ascii="Arial" w:hAnsi="Arial" w:cs="Arial"/>
                <w:sz w:val="20"/>
                <w:szCs w:val="20"/>
              </w:rPr>
              <w:t>Weight at enrolment (kilogram)</w:t>
            </w:r>
          </w:p>
        </w:tc>
        <w:tc>
          <w:tcPr>
            <w:tcW w:w="1134" w:type="dxa"/>
          </w:tcPr>
          <w:p w14:paraId="2D5D64E6" w14:textId="77777777" w:rsidR="00CF5CB5" w:rsidRPr="001A34D7" w:rsidRDefault="00CF5CB5" w:rsidP="008C644E">
            <w:pPr>
              <w:pStyle w:val="HTMLPreformatted"/>
              <w:shd w:val="clear" w:color="auto" w:fill="FFFFFF"/>
              <w:ind w:left="103"/>
              <w:rPr>
                <w:rFonts w:ascii="Arial" w:hAnsi="Arial" w:cs="Arial"/>
              </w:rPr>
            </w:pPr>
            <w:r w:rsidRPr="001A34D7">
              <w:rPr>
                <w:rFonts w:ascii="Arial" w:hAnsi="Arial" w:cs="Arial"/>
              </w:rPr>
              <w:t>num</w:t>
            </w:r>
          </w:p>
        </w:tc>
        <w:tc>
          <w:tcPr>
            <w:tcW w:w="2684" w:type="dxa"/>
            <w:shd w:val="clear" w:color="auto" w:fill="auto"/>
          </w:tcPr>
          <w:p w14:paraId="72F4AA09" w14:textId="77777777" w:rsidR="00CF5CB5" w:rsidRPr="001A34D7" w:rsidRDefault="00CF5CB5" w:rsidP="008C644E">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1. 92.3,</w:t>
            </w:r>
          </w:p>
          <w:p w14:paraId="2F2C1D59" w14:textId="77777777" w:rsidR="00CF5CB5" w:rsidRPr="001A34D7" w:rsidRDefault="00CF5CB5" w:rsidP="008C644E">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2. 68.1,</w:t>
            </w:r>
          </w:p>
          <w:p w14:paraId="4A6E9F65" w14:textId="77777777" w:rsidR="00CF5CB5" w:rsidRPr="001A34D7" w:rsidRDefault="00CF5CB5" w:rsidP="008C644E">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3. 44.8</w:t>
            </w:r>
          </w:p>
        </w:tc>
      </w:tr>
      <w:tr w:rsidR="00CF5CB5" w:rsidRPr="001A34D7" w14:paraId="65199477" w14:textId="77777777" w:rsidTr="00EB4E1C">
        <w:trPr>
          <w:trHeight w:val="226"/>
        </w:trPr>
        <w:tc>
          <w:tcPr>
            <w:tcW w:w="2689" w:type="dxa"/>
            <w:shd w:val="clear" w:color="auto" w:fill="auto"/>
          </w:tcPr>
          <w:p w14:paraId="5AAF2208" w14:textId="4E3CC826" w:rsidR="00CF5CB5" w:rsidRPr="001A34D7" w:rsidRDefault="00FD2EBC" w:rsidP="008C644E">
            <w:pPr>
              <w:spacing w:line="240" w:lineRule="auto"/>
              <w:rPr>
                <w:rFonts w:ascii="Arial" w:hAnsi="Arial" w:cs="Arial"/>
                <w:sz w:val="20"/>
                <w:szCs w:val="20"/>
              </w:rPr>
            </w:pPr>
            <w:r w:rsidRPr="001A34D7">
              <w:rPr>
                <w:rFonts w:ascii="Arial" w:hAnsi="Arial" w:cs="Arial"/>
                <w:sz w:val="20"/>
                <w:szCs w:val="20"/>
              </w:rPr>
              <w:t>1</w:t>
            </w:r>
            <w:r w:rsidR="00CF5CB5" w:rsidRPr="001A34D7">
              <w:rPr>
                <w:rFonts w:ascii="Arial" w:hAnsi="Arial" w:cs="Arial"/>
                <w:sz w:val="20"/>
                <w:szCs w:val="20"/>
              </w:rPr>
              <w:t xml:space="preserve">1) </w:t>
            </w:r>
            <w:proofErr w:type="spellStart"/>
            <w:r w:rsidR="00CF5CB5" w:rsidRPr="001A34D7">
              <w:rPr>
                <w:rFonts w:ascii="Arial" w:hAnsi="Arial" w:cs="Arial"/>
                <w:sz w:val="20"/>
                <w:szCs w:val="20"/>
              </w:rPr>
              <w:t>smoking_history</w:t>
            </w:r>
            <w:proofErr w:type="spellEnd"/>
          </w:p>
        </w:tc>
        <w:tc>
          <w:tcPr>
            <w:tcW w:w="3118" w:type="dxa"/>
            <w:shd w:val="clear" w:color="auto" w:fill="auto"/>
          </w:tcPr>
          <w:p w14:paraId="0BB973B6" w14:textId="77777777" w:rsidR="00CF5CB5" w:rsidRPr="001A34D7" w:rsidRDefault="00CF5CB5" w:rsidP="008C644E">
            <w:pPr>
              <w:spacing w:line="240" w:lineRule="auto"/>
              <w:rPr>
                <w:rFonts w:ascii="Arial" w:hAnsi="Arial" w:cs="Arial"/>
                <w:sz w:val="20"/>
                <w:szCs w:val="20"/>
              </w:rPr>
            </w:pPr>
            <w:r w:rsidRPr="001A34D7">
              <w:rPr>
                <w:rFonts w:ascii="Arial" w:hAnsi="Arial" w:cs="Arial"/>
                <w:sz w:val="20"/>
                <w:szCs w:val="20"/>
              </w:rPr>
              <w:t>History of smoking</w:t>
            </w:r>
          </w:p>
        </w:tc>
        <w:tc>
          <w:tcPr>
            <w:tcW w:w="1134" w:type="dxa"/>
          </w:tcPr>
          <w:p w14:paraId="6498C8AF" w14:textId="77777777" w:rsidR="00CF5CB5" w:rsidRPr="001A34D7" w:rsidRDefault="00CF5CB5" w:rsidP="008C644E">
            <w:pPr>
              <w:pStyle w:val="HTMLPreformatted"/>
              <w:shd w:val="clear" w:color="auto" w:fill="FFFFFF"/>
              <w:ind w:left="103"/>
              <w:rPr>
                <w:rFonts w:ascii="Arial" w:hAnsi="Arial" w:cs="Arial"/>
              </w:rPr>
            </w:pPr>
            <w:r w:rsidRPr="001A34D7">
              <w:rPr>
                <w:rFonts w:ascii="Arial" w:hAnsi="Arial" w:cs="Arial"/>
              </w:rPr>
              <w:t>char</w:t>
            </w:r>
          </w:p>
        </w:tc>
        <w:tc>
          <w:tcPr>
            <w:tcW w:w="2684" w:type="dxa"/>
            <w:shd w:val="clear" w:color="auto" w:fill="auto"/>
          </w:tcPr>
          <w:p w14:paraId="5457CAEC" w14:textId="77777777" w:rsidR="00CF5CB5" w:rsidRPr="001A34D7" w:rsidRDefault="00CF5CB5" w:rsidP="008C644E">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“YES”,</w:t>
            </w:r>
          </w:p>
          <w:p w14:paraId="4710A869" w14:textId="77777777" w:rsidR="00CF5CB5" w:rsidRPr="001A34D7" w:rsidRDefault="00CF5CB5" w:rsidP="008C644E">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“NO”</w:t>
            </w:r>
          </w:p>
        </w:tc>
      </w:tr>
      <w:tr w:rsidR="00CF5CB5" w:rsidRPr="001A34D7" w14:paraId="3050E23D" w14:textId="77777777" w:rsidTr="00EB4E1C">
        <w:trPr>
          <w:trHeight w:val="419"/>
        </w:trPr>
        <w:tc>
          <w:tcPr>
            <w:tcW w:w="2689" w:type="dxa"/>
            <w:shd w:val="clear" w:color="auto" w:fill="auto"/>
          </w:tcPr>
          <w:p w14:paraId="21618EA5" w14:textId="35BA2010" w:rsidR="00CF5CB5" w:rsidRPr="001A34D7" w:rsidRDefault="00FD2EBC" w:rsidP="008C644E">
            <w:pPr>
              <w:spacing w:line="240" w:lineRule="auto"/>
              <w:rPr>
                <w:rFonts w:ascii="Arial" w:hAnsi="Arial" w:cs="Arial"/>
                <w:sz w:val="20"/>
                <w:szCs w:val="20"/>
              </w:rPr>
            </w:pPr>
            <w:r w:rsidRPr="001A34D7">
              <w:rPr>
                <w:rFonts w:ascii="Arial" w:hAnsi="Arial" w:cs="Arial"/>
                <w:sz w:val="20"/>
                <w:szCs w:val="20"/>
              </w:rPr>
              <w:t>1</w:t>
            </w:r>
            <w:r w:rsidR="00CF5CB5" w:rsidRPr="001A34D7">
              <w:rPr>
                <w:rFonts w:ascii="Arial" w:hAnsi="Arial" w:cs="Arial"/>
                <w:sz w:val="20"/>
                <w:szCs w:val="20"/>
              </w:rPr>
              <w:t xml:space="preserve">2) </w:t>
            </w:r>
            <w:proofErr w:type="spellStart"/>
            <w:r w:rsidR="00CF5CB5" w:rsidRPr="001A34D7">
              <w:rPr>
                <w:rFonts w:ascii="Arial" w:hAnsi="Arial" w:cs="Arial"/>
                <w:sz w:val="20"/>
                <w:szCs w:val="20"/>
              </w:rPr>
              <w:t>tb_history</w:t>
            </w:r>
            <w:proofErr w:type="spellEnd"/>
          </w:p>
        </w:tc>
        <w:tc>
          <w:tcPr>
            <w:tcW w:w="3118" w:type="dxa"/>
            <w:shd w:val="clear" w:color="auto" w:fill="auto"/>
          </w:tcPr>
          <w:p w14:paraId="36AA1B9F" w14:textId="77777777" w:rsidR="00CF5CB5" w:rsidRPr="001A34D7" w:rsidRDefault="00CF5CB5" w:rsidP="008C644E">
            <w:pPr>
              <w:spacing w:line="240" w:lineRule="auto"/>
              <w:rPr>
                <w:rFonts w:ascii="Arial" w:hAnsi="Arial" w:cs="Arial"/>
                <w:sz w:val="20"/>
                <w:szCs w:val="20"/>
              </w:rPr>
            </w:pPr>
            <w:r w:rsidRPr="001A34D7">
              <w:rPr>
                <w:rFonts w:ascii="Arial" w:hAnsi="Arial" w:cs="Arial"/>
                <w:sz w:val="20"/>
                <w:szCs w:val="20"/>
              </w:rPr>
              <w:t>History of prior TB disease</w:t>
            </w:r>
          </w:p>
        </w:tc>
        <w:tc>
          <w:tcPr>
            <w:tcW w:w="1134" w:type="dxa"/>
          </w:tcPr>
          <w:p w14:paraId="36F267C6" w14:textId="77777777" w:rsidR="00CF5CB5" w:rsidRPr="001A34D7" w:rsidRDefault="00CF5CB5" w:rsidP="008C644E">
            <w:pPr>
              <w:pStyle w:val="HTMLPreformatted"/>
              <w:shd w:val="clear" w:color="auto" w:fill="FFFFFF"/>
              <w:ind w:left="103"/>
              <w:rPr>
                <w:rFonts w:ascii="Arial" w:hAnsi="Arial" w:cs="Arial"/>
              </w:rPr>
            </w:pPr>
            <w:r w:rsidRPr="001A34D7">
              <w:rPr>
                <w:rFonts w:ascii="Arial" w:hAnsi="Arial" w:cs="Arial"/>
              </w:rPr>
              <w:t>char</w:t>
            </w:r>
          </w:p>
        </w:tc>
        <w:tc>
          <w:tcPr>
            <w:tcW w:w="2684" w:type="dxa"/>
            <w:shd w:val="clear" w:color="auto" w:fill="auto"/>
          </w:tcPr>
          <w:p w14:paraId="0C83D593" w14:textId="77777777" w:rsidR="00CF5CB5" w:rsidRPr="001A34D7" w:rsidRDefault="00CF5CB5" w:rsidP="008C644E">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“YES”,</w:t>
            </w:r>
          </w:p>
          <w:p w14:paraId="38A5162F" w14:textId="77777777" w:rsidR="00CF5CB5" w:rsidRPr="001A34D7" w:rsidRDefault="00CF5CB5" w:rsidP="008C644E">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“NO”</w:t>
            </w:r>
          </w:p>
        </w:tc>
      </w:tr>
      <w:tr w:rsidR="00CF5CB5" w:rsidRPr="001A34D7" w14:paraId="1234F99A" w14:textId="77777777" w:rsidTr="00EB4E1C">
        <w:trPr>
          <w:trHeight w:val="226"/>
        </w:trPr>
        <w:tc>
          <w:tcPr>
            <w:tcW w:w="2689" w:type="dxa"/>
            <w:shd w:val="clear" w:color="auto" w:fill="auto"/>
          </w:tcPr>
          <w:p w14:paraId="2A041DD8" w14:textId="2CB890BD" w:rsidR="00CF5CB5" w:rsidRPr="001A34D7" w:rsidRDefault="00FD2EBC" w:rsidP="008C644E">
            <w:pPr>
              <w:spacing w:line="240" w:lineRule="auto"/>
              <w:rPr>
                <w:rFonts w:ascii="Arial" w:hAnsi="Arial" w:cs="Arial"/>
                <w:sz w:val="20"/>
                <w:szCs w:val="20"/>
              </w:rPr>
            </w:pPr>
            <w:r w:rsidRPr="001A34D7">
              <w:rPr>
                <w:rFonts w:ascii="Arial" w:hAnsi="Arial" w:cs="Arial"/>
                <w:sz w:val="20"/>
                <w:szCs w:val="20"/>
              </w:rPr>
              <w:lastRenderedPageBreak/>
              <w:t>1</w:t>
            </w:r>
            <w:r w:rsidR="00CF5CB5" w:rsidRPr="001A34D7">
              <w:rPr>
                <w:rFonts w:ascii="Arial" w:hAnsi="Arial" w:cs="Arial"/>
                <w:sz w:val="20"/>
                <w:szCs w:val="20"/>
              </w:rPr>
              <w:t xml:space="preserve">3) </w:t>
            </w:r>
            <w:proofErr w:type="spellStart"/>
            <w:r w:rsidR="00CF5CB5" w:rsidRPr="001A34D7">
              <w:rPr>
                <w:rFonts w:ascii="Arial" w:hAnsi="Arial" w:cs="Arial"/>
                <w:sz w:val="20"/>
                <w:szCs w:val="20"/>
              </w:rPr>
              <w:t>tb_hhc</w:t>
            </w:r>
            <w:proofErr w:type="spellEnd"/>
          </w:p>
        </w:tc>
        <w:tc>
          <w:tcPr>
            <w:tcW w:w="3118" w:type="dxa"/>
            <w:shd w:val="clear" w:color="auto" w:fill="auto"/>
          </w:tcPr>
          <w:p w14:paraId="7AF9BF95" w14:textId="77777777" w:rsidR="00CF5CB5" w:rsidRPr="001A34D7" w:rsidRDefault="00CF5CB5" w:rsidP="008C644E">
            <w:pPr>
              <w:spacing w:line="240" w:lineRule="auto"/>
              <w:rPr>
                <w:rFonts w:ascii="Arial" w:hAnsi="Arial" w:cs="Arial"/>
                <w:sz w:val="20"/>
                <w:szCs w:val="20"/>
              </w:rPr>
            </w:pPr>
            <w:r w:rsidRPr="001A34D7">
              <w:rPr>
                <w:rFonts w:ascii="Arial" w:hAnsi="Arial" w:cs="Arial"/>
                <w:color w:val="000000" w:themeColor="text1"/>
                <w:sz w:val="20"/>
                <w:szCs w:val="20"/>
                <w:lang w:val="en-GB"/>
              </w:rPr>
              <w:t>Tuberculosis household contact</w:t>
            </w:r>
          </w:p>
        </w:tc>
        <w:tc>
          <w:tcPr>
            <w:tcW w:w="1134" w:type="dxa"/>
          </w:tcPr>
          <w:p w14:paraId="5A37A858" w14:textId="77777777" w:rsidR="00CF5CB5" w:rsidRPr="001A34D7" w:rsidRDefault="00CF5CB5" w:rsidP="008C644E">
            <w:pPr>
              <w:pStyle w:val="HTMLPreformatted"/>
              <w:shd w:val="clear" w:color="auto" w:fill="FFFFFF"/>
              <w:ind w:left="103"/>
              <w:rPr>
                <w:rFonts w:ascii="Arial" w:hAnsi="Arial" w:cs="Arial"/>
              </w:rPr>
            </w:pPr>
            <w:r w:rsidRPr="001A34D7">
              <w:rPr>
                <w:rFonts w:ascii="Arial" w:hAnsi="Arial" w:cs="Arial"/>
              </w:rPr>
              <w:t>char</w:t>
            </w:r>
          </w:p>
        </w:tc>
        <w:tc>
          <w:tcPr>
            <w:tcW w:w="2684" w:type="dxa"/>
            <w:shd w:val="clear" w:color="auto" w:fill="auto"/>
          </w:tcPr>
          <w:p w14:paraId="2442237E" w14:textId="77777777" w:rsidR="00CF5CB5" w:rsidRPr="001A34D7" w:rsidRDefault="00CF5CB5" w:rsidP="008C644E">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1. “YES”,</w:t>
            </w:r>
          </w:p>
          <w:p w14:paraId="1858655A" w14:textId="77777777" w:rsidR="00CF5CB5" w:rsidRPr="001A34D7" w:rsidRDefault="00CF5CB5" w:rsidP="008C644E">
            <w:pPr>
              <w:pStyle w:val="HTMLPreformatted"/>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2. “NO”</w:t>
            </w:r>
          </w:p>
        </w:tc>
      </w:tr>
      <w:tr w:rsidR="00FD2EBC" w:rsidRPr="001A34D7" w14:paraId="3036E79B" w14:textId="77777777" w:rsidTr="00EB4E1C">
        <w:trPr>
          <w:trHeight w:val="22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A2960AD" w14:textId="77777777" w:rsidR="00FD2EBC" w:rsidRPr="001A34D7" w:rsidRDefault="00FD2EBC" w:rsidP="008C644E">
            <w:pPr>
              <w:spacing w:line="240" w:lineRule="auto"/>
              <w:rPr>
                <w:rFonts w:ascii="Arial" w:hAnsi="Arial" w:cs="Arial"/>
                <w:sz w:val="20"/>
                <w:szCs w:val="20"/>
              </w:rPr>
            </w:pPr>
            <w:r w:rsidRPr="001A34D7">
              <w:rPr>
                <w:rFonts w:ascii="Arial" w:hAnsi="Arial" w:cs="Arial"/>
                <w:sz w:val="20"/>
                <w:szCs w:val="20"/>
              </w:rPr>
              <w:t xml:space="preserve">14) </w:t>
            </w:r>
            <w:proofErr w:type="spellStart"/>
            <w:r w:rsidRPr="001A34D7">
              <w:rPr>
                <w:rFonts w:ascii="Arial" w:hAnsi="Arial" w:cs="Arial"/>
                <w:sz w:val="20"/>
                <w:szCs w:val="20"/>
              </w:rPr>
              <w:t>tb_screen</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06EAEDB" w14:textId="77777777" w:rsidR="00FD2EBC" w:rsidRPr="001A34D7" w:rsidRDefault="00FD2EBC" w:rsidP="008C644E">
            <w:pPr>
              <w:spacing w:line="240" w:lineRule="auto"/>
              <w:rPr>
                <w:rFonts w:ascii="Arial" w:hAnsi="Arial" w:cs="Arial"/>
                <w:color w:val="000000" w:themeColor="text1"/>
                <w:sz w:val="20"/>
                <w:szCs w:val="20"/>
                <w:lang w:val="en-GB"/>
              </w:rPr>
            </w:pPr>
            <w:r w:rsidRPr="001A34D7">
              <w:rPr>
                <w:rFonts w:ascii="Arial" w:hAnsi="Arial" w:cs="Arial"/>
                <w:color w:val="000000" w:themeColor="text1"/>
                <w:sz w:val="20"/>
                <w:szCs w:val="20"/>
                <w:lang w:val="en-GB"/>
              </w:rPr>
              <w:t xml:space="preserve">Any TB symptoms at baseline (at </w:t>
            </w:r>
            <w:proofErr w:type="spellStart"/>
            <w:r w:rsidRPr="001A34D7">
              <w:rPr>
                <w:rFonts w:ascii="Arial" w:hAnsi="Arial" w:cs="Arial"/>
                <w:color w:val="000000" w:themeColor="text1"/>
                <w:sz w:val="20"/>
                <w:szCs w:val="20"/>
                <w:lang w:val="en-GB"/>
              </w:rPr>
              <w:t>enrollment</w:t>
            </w:r>
            <w:proofErr w:type="spellEnd"/>
            <w:r w:rsidRPr="001A34D7">
              <w:rPr>
                <w:rFonts w:ascii="Arial" w:hAnsi="Arial" w:cs="Arial"/>
                <w:color w:val="000000" w:themeColor="text1"/>
                <w:sz w:val="20"/>
                <w:szCs w:val="20"/>
                <w:lang w:val="en-GB"/>
              </w:rPr>
              <w:t xml:space="preserve"> visit)</w:t>
            </w:r>
          </w:p>
        </w:tc>
        <w:tc>
          <w:tcPr>
            <w:tcW w:w="1134" w:type="dxa"/>
            <w:tcBorders>
              <w:top w:val="single" w:sz="4" w:space="0" w:color="auto"/>
              <w:left w:val="single" w:sz="4" w:space="0" w:color="auto"/>
              <w:bottom w:val="single" w:sz="4" w:space="0" w:color="auto"/>
              <w:right w:val="single" w:sz="4" w:space="0" w:color="auto"/>
            </w:tcBorders>
          </w:tcPr>
          <w:p w14:paraId="2136D184" w14:textId="77777777" w:rsidR="00FD2EBC" w:rsidRPr="001A34D7" w:rsidRDefault="00FD2EBC" w:rsidP="008C644E">
            <w:pPr>
              <w:pStyle w:val="HTMLPreformatted"/>
              <w:shd w:val="clear" w:color="auto" w:fill="FFFFFF"/>
              <w:ind w:left="103"/>
              <w:rPr>
                <w:rFonts w:ascii="Arial" w:hAnsi="Arial" w:cs="Arial"/>
              </w:rPr>
            </w:pPr>
            <w:r w:rsidRPr="001A34D7">
              <w:rPr>
                <w:rFonts w:ascii="Arial" w:hAnsi="Arial" w:cs="Arial"/>
              </w:rPr>
              <w:t>char</w:t>
            </w: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4F107325" w14:textId="77777777" w:rsidR="00FD2EBC" w:rsidRPr="001A34D7" w:rsidRDefault="00FD2EBC" w:rsidP="006007D5">
            <w:pPr>
              <w:pStyle w:val="HTMLPreformatted"/>
              <w:numPr>
                <w:ilvl w:val="0"/>
                <w:numId w:val="34"/>
              </w:numPr>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“POSITIVE”,</w:t>
            </w:r>
          </w:p>
          <w:p w14:paraId="451E2324" w14:textId="77777777" w:rsidR="00FD2EBC" w:rsidRPr="001A34D7" w:rsidRDefault="00FD2EBC" w:rsidP="006007D5">
            <w:pPr>
              <w:pStyle w:val="HTMLPreformatted"/>
              <w:numPr>
                <w:ilvl w:val="0"/>
                <w:numId w:val="34"/>
              </w:numPr>
              <w:shd w:val="clear" w:color="auto" w:fill="FFFFFF"/>
              <w:ind w:left="320" w:hanging="283"/>
              <w:rPr>
                <w:rStyle w:val="gd15mcfceub"/>
                <w:rFonts w:ascii="Arial" w:hAnsi="Arial" w:cs="Arial"/>
                <w:color w:val="000000"/>
                <w:bdr w:val="none" w:sz="0" w:space="0" w:color="auto" w:frame="1"/>
              </w:rPr>
            </w:pPr>
            <w:r w:rsidRPr="001A34D7">
              <w:rPr>
                <w:rStyle w:val="gd15mcfceub"/>
                <w:rFonts w:ascii="Arial" w:hAnsi="Arial" w:cs="Arial"/>
                <w:color w:val="000000"/>
                <w:bdr w:val="none" w:sz="0" w:space="0" w:color="auto" w:frame="1"/>
              </w:rPr>
              <w:t>“NEGATIVE”</w:t>
            </w:r>
          </w:p>
        </w:tc>
      </w:tr>
      <w:tr w:rsidR="00FD2EBC" w:rsidRPr="001A34D7" w14:paraId="43F86670" w14:textId="77777777" w:rsidTr="00EB4E1C">
        <w:trPr>
          <w:trHeight w:val="22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7D125DE4" w14:textId="5ACACF39" w:rsidR="00FD2EBC" w:rsidRPr="001A34D7" w:rsidRDefault="00FD2EBC" w:rsidP="008C644E">
            <w:pPr>
              <w:spacing w:line="240" w:lineRule="auto"/>
              <w:rPr>
                <w:rFonts w:ascii="Arial" w:hAnsi="Arial" w:cs="Arial"/>
                <w:sz w:val="20"/>
                <w:szCs w:val="20"/>
              </w:rPr>
            </w:pPr>
            <w:r w:rsidRPr="001A34D7">
              <w:rPr>
                <w:rFonts w:ascii="Arial" w:hAnsi="Arial" w:cs="Arial"/>
                <w:sz w:val="20"/>
                <w:szCs w:val="20"/>
              </w:rPr>
              <w:t>15) Virus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A8EDBD" w14:textId="52C0D1F4" w:rsidR="00FD2EBC" w:rsidRPr="001A34D7" w:rsidRDefault="00FD2EBC" w:rsidP="008C644E">
            <w:pPr>
              <w:spacing w:line="240" w:lineRule="auto"/>
              <w:rPr>
                <w:rFonts w:ascii="Arial" w:hAnsi="Arial" w:cs="Arial"/>
                <w:color w:val="000000" w:themeColor="text1"/>
                <w:sz w:val="20"/>
                <w:szCs w:val="20"/>
                <w:lang w:val="en-GB"/>
              </w:rPr>
            </w:pPr>
            <w:r w:rsidRPr="001A34D7">
              <w:rPr>
                <w:rFonts w:ascii="Arial" w:hAnsi="Arial" w:cs="Arial"/>
                <w:color w:val="000000" w:themeColor="text1"/>
                <w:sz w:val="20"/>
                <w:szCs w:val="20"/>
                <w:lang w:val="en-GB"/>
              </w:rPr>
              <w:t>Binary indicator for presence of any viral pathogen on nasopharyngeal or oropharyngeal swab</w:t>
            </w:r>
          </w:p>
        </w:tc>
        <w:tc>
          <w:tcPr>
            <w:tcW w:w="1134" w:type="dxa"/>
            <w:tcBorders>
              <w:top w:val="single" w:sz="4" w:space="0" w:color="auto"/>
              <w:left w:val="single" w:sz="4" w:space="0" w:color="auto"/>
              <w:bottom w:val="single" w:sz="4" w:space="0" w:color="auto"/>
              <w:right w:val="single" w:sz="4" w:space="0" w:color="auto"/>
            </w:tcBorders>
          </w:tcPr>
          <w:p w14:paraId="1FB53385" w14:textId="77777777" w:rsidR="00FD2EBC" w:rsidRPr="001A34D7" w:rsidRDefault="00FD2EBC" w:rsidP="008C644E">
            <w:pPr>
              <w:pStyle w:val="HTMLPreformatted"/>
              <w:shd w:val="clear" w:color="auto" w:fill="FFFFFF"/>
              <w:ind w:left="103"/>
              <w:rPr>
                <w:rFonts w:ascii="Arial" w:hAnsi="Arial" w:cs="Arial"/>
              </w:rPr>
            </w:pPr>
            <w:r w:rsidRPr="001A34D7">
              <w:rPr>
                <w:rFonts w:ascii="Arial" w:hAnsi="Arial" w:cs="Arial"/>
              </w:rPr>
              <w:t>char</w:t>
            </w: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585B3B92" w14:textId="71EE5EC3" w:rsidR="00176DDA" w:rsidRPr="001A34D7" w:rsidRDefault="00FD2EBC" w:rsidP="006007D5">
            <w:pPr>
              <w:pStyle w:val="NoSpacing"/>
              <w:numPr>
                <w:ilvl w:val="0"/>
                <w:numId w:val="35"/>
              </w:numPr>
              <w:ind w:left="320" w:hanging="283"/>
              <w:rPr>
                <w:rFonts w:ascii="Arial" w:hAnsi="Arial" w:cs="Arial"/>
                <w:color w:val="000000"/>
                <w:sz w:val="20"/>
                <w:szCs w:val="20"/>
              </w:rPr>
            </w:pPr>
            <w:r w:rsidRPr="001A34D7">
              <w:rPr>
                <w:rStyle w:val="gd15mcfceub"/>
                <w:rFonts w:ascii="Arial" w:hAnsi="Arial" w:cs="Arial"/>
                <w:color w:val="000000"/>
                <w:sz w:val="20"/>
                <w:szCs w:val="20"/>
                <w:bdr w:val="none" w:sz="0" w:space="0" w:color="auto" w:frame="1"/>
              </w:rPr>
              <w:t xml:space="preserve"> </w:t>
            </w:r>
            <w:r w:rsidR="00176DDA" w:rsidRPr="001A34D7">
              <w:rPr>
                <w:rFonts w:ascii="Arial" w:hAnsi="Arial" w:cs="Arial"/>
                <w:sz w:val="20"/>
                <w:szCs w:val="20"/>
              </w:rPr>
              <w:t>0,</w:t>
            </w:r>
          </w:p>
          <w:p w14:paraId="07F4589E" w14:textId="7C7B5849" w:rsidR="00FD2EBC" w:rsidRPr="001A34D7" w:rsidRDefault="00176DDA" w:rsidP="006007D5">
            <w:pPr>
              <w:pStyle w:val="NoSpacing"/>
              <w:numPr>
                <w:ilvl w:val="0"/>
                <w:numId w:val="35"/>
              </w:numPr>
              <w:ind w:left="320" w:hanging="283"/>
              <w:rPr>
                <w:rStyle w:val="gd15mcfceub"/>
                <w:rFonts w:ascii="Arial" w:hAnsi="Arial" w:cs="Arial"/>
                <w:color w:val="000000"/>
                <w:sz w:val="20"/>
                <w:szCs w:val="20"/>
              </w:rPr>
            </w:pPr>
            <w:r w:rsidRPr="001A34D7">
              <w:rPr>
                <w:rFonts w:ascii="Arial" w:hAnsi="Arial" w:cs="Arial"/>
                <w:sz w:val="20"/>
                <w:szCs w:val="20"/>
              </w:rPr>
              <w:t>1</w:t>
            </w:r>
          </w:p>
        </w:tc>
      </w:tr>
      <w:tr w:rsidR="00176DDA" w:rsidRPr="001A34D7" w14:paraId="0EC64BAE" w14:textId="77777777" w:rsidTr="00EB4E1C">
        <w:trPr>
          <w:trHeight w:val="22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15583C80" w14:textId="1410C48F" w:rsidR="00176DDA" w:rsidRPr="001A34D7" w:rsidRDefault="00176DDA" w:rsidP="008C644E">
            <w:pPr>
              <w:spacing w:line="240" w:lineRule="auto"/>
              <w:rPr>
                <w:rFonts w:ascii="Arial" w:hAnsi="Arial" w:cs="Arial"/>
                <w:sz w:val="20"/>
                <w:szCs w:val="20"/>
              </w:rPr>
            </w:pPr>
            <w:r w:rsidRPr="001A34D7">
              <w:rPr>
                <w:rFonts w:ascii="Arial" w:hAnsi="Arial" w:cs="Arial"/>
                <w:sz w:val="20"/>
                <w:szCs w:val="20"/>
              </w:rPr>
              <w:t>16) Bacteria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515ACC6" w14:textId="1385D5B1" w:rsidR="00176DDA" w:rsidRPr="001A34D7" w:rsidRDefault="00176DDA" w:rsidP="008C644E">
            <w:pPr>
              <w:spacing w:line="240" w:lineRule="auto"/>
              <w:rPr>
                <w:rFonts w:ascii="Arial" w:hAnsi="Arial" w:cs="Arial"/>
                <w:color w:val="000000" w:themeColor="text1"/>
                <w:sz w:val="20"/>
                <w:szCs w:val="20"/>
                <w:lang w:val="en-GB"/>
              </w:rPr>
            </w:pPr>
            <w:r w:rsidRPr="001A34D7">
              <w:rPr>
                <w:rFonts w:ascii="Arial" w:hAnsi="Arial" w:cs="Arial"/>
                <w:color w:val="000000" w:themeColor="text1"/>
                <w:sz w:val="20"/>
                <w:szCs w:val="20"/>
                <w:lang w:val="en-GB"/>
              </w:rPr>
              <w:t>Binary indicator for presence of any bacterial pathogen on nasopharyngeal or oropharyngeal swab</w:t>
            </w:r>
          </w:p>
        </w:tc>
        <w:tc>
          <w:tcPr>
            <w:tcW w:w="1134" w:type="dxa"/>
            <w:tcBorders>
              <w:top w:val="single" w:sz="4" w:space="0" w:color="auto"/>
              <w:left w:val="single" w:sz="4" w:space="0" w:color="auto"/>
              <w:bottom w:val="single" w:sz="4" w:space="0" w:color="auto"/>
              <w:right w:val="single" w:sz="4" w:space="0" w:color="auto"/>
            </w:tcBorders>
          </w:tcPr>
          <w:p w14:paraId="5B92238F" w14:textId="77777777" w:rsidR="00176DDA" w:rsidRPr="001A34D7" w:rsidRDefault="00176DDA" w:rsidP="008C644E">
            <w:pPr>
              <w:pStyle w:val="HTMLPreformatted"/>
              <w:shd w:val="clear" w:color="auto" w:fill="FFFFFF"/>
              <w:ind w:left="103"/>
              <w:rPr>
                <w:rFonts w:ascii="Arial" w:hAnsi="Arial" w:cs="Arial"/>
              </w:rPr>
            </w:pPr>
            <w:r w:rsidRPr="001A34D7">
              <w:rPr>
                <w:rFonts w:ascii="Arial" w:hAnsi="Arial" w:cs="Arial"/>
              </w:rPr>
              <w:t>char</w:t>
            </w: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14EE0373" w14:textId="77777777" w:rsidR="00176DDA" w:rsidRPr="001A34D7" w:rsidRDefault="00176DDA" w:rsidP="006007D5">
            <w:pPr>
              <w:pStyle w:val="NoSpacing"/>
              <w:numPr>
                <w:ilvl w:val="0"/>
                <w:numId w:val="36"/>
              </w:numPr>
              <w:ind w:left="320" w:hanging="283"/>
              <w:rPr>
                <w:rFonts w:ascii="Arial" w:hAnsi="Arial" w:cs="Arial"/>
                <w:color w:val="000000"/>
                <w:sz w:val="20"/>
                <w:szCs w:val="20"/>
              </w:rPr>
            </w:pPr>
            <w:r w:rsidRPr="001A34D7">
              <w:rPr>
                <w:rStyle w:val="gd15mcfceub"/>
                <w:rFonts w:ascii="Arial" w:hAnsi="Arial" w:cs="Arial"/>
                <w:color w:val="000000"/>
                <w:sz w:val="20"/>
                <w:szCs w:val="20"/>
                <w:bdr w:val="none" w:sz="0" w:space="0" w:color="auto" w:frame="1"/>
              </w:rPr>
              <w:t xml:space="preserve"> </w:t>
            </w:r>
            <w:r w:rsidRPr="001A34D7">
              <w:rPr>
                <w:rFonts w:ascii="Arial" w:hAnsi="Arial" w:cs="Arial"/>
                <w:sz w:val="20"/>
                <w:szCs w:val="20"/>
              </w:rPr>
              <w:t>0,</w:t>
            </w:r>
          </w:p>
          <w:p w14:paraId="77D3ADFA" w14:textId="0FC508C4" w:rsidR="00176DDA" w:rsidRPr="001A34D7" w:rsidRDefault="00176DDA" w:rsidP="006007D5">
            <w:pPr>
              <w:pStyle w:val="NoSpacing"/>
              <w:numPr>
                <w:ilvl w:val="0"/>
                <w:numId w:val="36"/>
              </w:numPr>
              <w:ind w:left="320" w:hanging="283"/>
              <w:rPr>
                <w:rStyle w:val="gd15mcfceub"/>
                <w:rFonts w:ascii="Arial" w:hAnsi="Arial" w:cs="Arial"/>
                <w:color w:val="000000"/>
                <w:sz w:val="20"/>
                <w:szCs w:val="20"/>
              </w:rPr>
            </w:pPr>
            <w:r w:rsidRPr="001A34D7">
              <w:rPr>
                <w:rFonts w:ascii="Arial" w:hAnsi="Arial" w:cs="Arial"/>
                <w:sz w:val="20"/>
                <w:szCs w:val="20"/>
              </w:rPr>
              <w:t>1</w:t>
            </w:r>
          </w:p>
        </w:tc>
      </w:tr>
      <w:tr w:rsidR="00176DDA" w:rsidRPr="001A34D7" w14:paraId="2138A69F" w14:textId="77777777" w:rsidTr="00911114">
        <w:trPr>
          <w:trHeight w:val="22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083B207E" w14:textId="77777777" w:rsidR="00176DDA" w:rsidRPr="001A34D7" w:rsidRDefault="00176DDA" w:rsidP="008C644E">
            <w:pPr>
              <w:spacing w:line="240" w:lineRule="auto"/>
              <w:rPr>
                <w:rFonts w:ascii="Arial" w:hAnsi="Arial" w:cs="Arial"/>
                <w:sz w:val="20"/>
                <w:szCs w:val="20"/>
              </w:rPr>
            </w:pPr>
            <w:r w:rsidRPr="001A34D7">
              <w:rPr>
                <w:rFonts w:ascii="Arial" w:hAnsi="Arial" w:cs="Arial"/>
                <w:sz w:val="20"/>
                <w:szCs w:val="20"/>
              </w:rPr>
              <w:t xml:space="preserve">17) </w:t>
            </w:r>
          </w:p>
          <w:p w14:paraId="47EA96C8" w14:textId="4179B639" w:rsidR="00176DDA" w:rsidRPr="001A34D7" w:rsidRDefault="00176DDA" w:rsidP="008C644E">
            <w:pPr>
              <w:spacing w:after="20" w:line="240" w:lineRule="auto"/>
              <w:ind w:left="601" w:hanging="601"/>
              <w:rPr>
                <w:rFonts w:ascii="Arial" w:hAnsi="Arial" w:cs="Arial"/>
                <w:sz w:val="20"/>
                <w:szCs w:val="20"/>
              </w:rPr>
            </w:pPr>
            <w:r w:rsidRPr="001A34D7">
              <w:rPr>
                <w:rFonts w:ascii="Arial" w:hAnsi="Arial" w:cs="Arial"/>
                <w:sz w:val="20"/>
                <w:szCs w:val="20"/>
              </w:rPr>
              <w:t>av = Human adenovirus</w:t>
            </w:r>
          </w:p>
          <w:p w14:paraId="0DA7627B" w14:textId="222496DE" w:rsidR="00176DDA" w:rsidRPr="001A34D7" w:rsidRDefault="00176DDA" w:rsidP="008C644E">
            <w:pPr>
              <w:spacing w:after="20" w:line="240" w:lineRule="auto"/>
              <w:ind w:left="601" w:hanging="601"/>
              <w:rPr>
                <w:rFonts w:ascii="Arial" w:hAnsi="Arial" w:cs="Arial"/>
                <w:sz w:val="20"/>
                <w:szCs w:val="20"/>
              </w:rPr>
            </w:pPr>
            <w:proofErr w:type="spellStart"/>
            <w:r w:rsidRPr="001A34D7">
              <w:rPr>
                <w:rFonts w:ascii="Arial" w:hAnsi="Arial" w:cs="Arial"/>
                <w:sz w:val="20"/>
                <w:szCs w:val="20"/>
              </w:rPr>
              <w:t>mpneu</w:t>
            </w:r>
            <w:proofErr w:type="spellEnd"/>
            <w:r w:rsidRPr="001A34D7">
              <w:rPr>
                <w:rFonts w:ascii="Arial" w:hAnsi="Arial" w:cs="Arial"/>
                <w:sz w:val="20"/>
                <w:szCs w:val="20"/>
              </w:rPr>
              <w:t xml:space="preserve"> = </w:t>
            </w:r>
            <w:r w:rsidRPr="001A34D7">
              <w:rPr>
                <w:rFonts w:ascii="Arial" w:hAnsi="Arial" w:cs="Arial"/>
                <w:i/>
                <w:iCs/>
                <w:sz w:val="20"/>
                <w:szCs w:val="20"/>
              </w:rPr>
              <w:t>Mycoplasma pneumoniae</w:t>
            </w:r>
          </w:p>
          <w:p w14:paraId="6979CAC5" w14:textId="16753556" w:rsidR="00176DDA" w:rsidRPr="001A34D7" w:rsidRDefault="00176DDA" w:rsidP="008C644E">
            <w:pPr>
              <w:spacing w:after="20" w:line="240" w:lineRule="auto"/>
              <w:ind w:left="601" w:hanging="601"/>
              <w:rPr>
                <w:rFonts w:ascii="Arial" w:hAnsi="Arial" w:cs="Arial"/>
                <w:sz w:val="20"/>
                <w:szCs w:val="20"/>
                <w:lang w:val="en-GB"/>
              </w:rPr>
            </w:pPr>
            <w:proofErr w:type="spellStart"/>
            <w:r w:rsidRPr="001A34D7">
              <w:rPr>
                <w:rFonts w:ascii="Arial" w:hAnsi="Arial" w:cs="Arial"/>
                <w:sz w:val="20"/>
                <w:szCs w:val="20"/>
              </w:rPr>
              <w:t>flua</w:t>
            </w:r>
            <w:proofErr w:type="spellEnd"/>
            <w:r w:rsidRPr="001A34D7">
              <w:rPr>
                <w:rFonts w:ascii="Arial" w:hAnsi="Arial" w:cs="Arial"/>
                <w:sz w:val="20"/>
                <w:szCs w:val="20"/>
              </w:rPr>
              <w:t xml:space="preserve"> = </w:t>
            </w:r>
            <w:r w:rsidRPr="001A34D7">
              <w:rPr>
                <w:rFonts w:ascii="Arial" w:hAnsi="Arial" w:cs="Arial"/>
                <w:sz w:val="20"/>
                <w:szCs w:val="20"/>
                <w:lang w:val="en-GB"/>
              </w:rPr>
              <w:t>Influenza A virus</w:t>
            </w:r>
          </w:p>
          <w:p w14:paraId="0064C95A" w14:textId="4A0C0992" w:rsidR="00176DDA" w:rsidRPr="001A34D7" w:rsidRDefault="00176DDA" w:rsidP="008C644E">
            <w:pPr>
              <w:spacing w:after="20" w:line="240" w:lineRule="auto"/>
              <w:ind w:left="601" w:hanging="601"/>
              <w:rPr>
                <w:rFonts w:ascii="Arial" w:hAnsi="Arial" w:cs="Arial"/>
                <w:sz w:val="20"/>
                <w:szCs w:val="20"/>
                <w:lang w:val="en-GB"/>
              </w:rPr>
            </w:pPr>
            <w:r w:rsidRPr="001A34D7">
              <w:rPr>
                <w:rFonts w:ascii="Arial" w:hAnsi="Arial" w:cs="Arial"/>
                <w:sz w:val="20"/>
                <w:szCs w:val="20"/>
              </w:rPr>
              <w:t xml:space="preserve">flub = </w:t>
            </w:r>
            <w:r w:rsidRPr="001A34D7">
              <w:rPr>
                <w:rFonts w:ascii="Arial" w:hAnsi="Arial" w:cs="Arial"/>
                <w:sz w:val="20"/>
                <w:szCs w:val="20"/>
                <w:lang w:val="en-GB"/>
              </w:rPr>
              <w:t>Influenza B virus</w:t>
            </w:r>
          </w:p>
          <w:p w14:paraId="358D36BF" w14:textId="2E7F8582" w:rsidR="00176DDA" w:rsidRPr="001A34D7" w:rsidRDefault="00176DDA" w:rsidP="008C644E">
            <w:pPr>
              <w:spacing w:after="20" w:line="240" w:lineRule="auto"/>
              <w:ind w:left="601" w:hanging="601"/>
              <w:rPr>
                <w:rFonts w:ascii="Arial" w:hAnsi="Arial" w:cs="Arial"/>
                <w:sz w:val="20"/>
                <w:szCs w:val="20"/>
                <w:lang w:val="en-GB"/>
              </w:rPr>
            </w:pPr>
            <w:proofErr w:type="spellStart"/>
            <w:r w:rsidRPr="001A34D7">
              <w:rPr>
                <w:rFonts w:ascii="Arial" w:hAnsi="Arial" w:cs="Arial"/>
                <w:sz w:val="20"/>
                <w:szCs w:val="20"/>
              </w:rPr>
              <w:t>fluc</w:t>
            </w:r>
            <w:proofErr w:type="spellEnd"/>
            <w:r w:rsidRPr="001A34D7">
              <w:rPr>
                <w:rFonts w:ascii="Arial" w:hAnsi="Arial" w:cs="Arial"/>
                <w:sz w:val="20"/>
                <w:szCs w:val="20"/>
              </w:rPr>
              <w:t xml:space="preserve"> = </w:t>
            </w:r>
            <w:r w:rsidRPr="001A34D7">
              <w:rPr>
                <w:rFonts w:ascii="Arial" w:hAnsi="Arial" w:cs="Arial"/>
                <w:sz w:val="20"/>
                <w:szCs w:val="20"/>
                <w:lang w:val="en-GB"/>
              </w:rPr>
              <w:t>Influenza C virus</w:t>
            </w:r>
          </w:p>
          <w:p w14:paraId="057A07F2" w14:textId="224FC7C9" w:rsidR="00176DDA" w:rsidRPr="001A34D7" w:rsidRDefault="00176DDA" w:rsidP="008C644E">
            <w:pPr>
              <w:spacing w:after="20" w:line="240" w:lineRule="auto"/>
              <w:ind w:left="601" w:hanging="601"/>
              <w:rPr>
                <w:rFonts w:ascii="Arial" w:hAnsi="Arial" w:cs="Arial"/>
                <w:sz w:val="20"/>
                <w:szCs w:val="20"/>
              </w:rPr>
            </w:pPr>
            <w:r w:rsidRPr="001A34D7">
              <w:rPr>
                <w:rFonts w:ascii="Arial" w:hAnsi="Arial" w:cs="Arial"/>
                <w:sz w:val="20"/>
                <w:szCs w:val="20"/>
              </w:rPr>
              <w:t xml:space="preserve">h1n1 = </w:t>
            </w:r>
            <w:r w:rsidRPr="001A34D7">
              <w:rPr>
                <w:rFonts w:ascii="Arial" w:hAnsi="Arial" w:cs="Arial"/>
                <w:sz w:val="20"/>
                <w:szCs w:val="20"/>
                <w:lang w:val="en-GB"/>
              </w:rPr>
              <w:t>Influenza A (H1N1) virus (swine-lineage)</w:t>
            </w:r>
          </w:p>
          <w:p w14:paraId="358F8683" w14:textId="74DBA6FD" w:rsidR="00176DDA" w:rsidRPr="001A34D7" w:rsidRDefault="00176DDA" w:rsidP="008C644E">
            <w:pPr>
              <w:spacing w:after="20" w:line="240" w:lineRule="auto"/>
              <w:ind w:left="601" w:hanging="601"/>
              <w:rPr>
                <w:rFonts w:ascii="Arial" w:hAnsi="Arial" w:cs="Arial"/>
                <w:sz w:val="20"/>
                <w:szCs w:val="20"/>
                <w:lang w:val="en-GB"/>
              </w:rPr>
            </w:pPr>
            <w:r w:rsidRPr="001A34D7">
              <w:rPr>
                <w:rFonts w:ascii="Arial" w:hAnsi="Arial" w:cs="Arial"/>
                <w:sz w:val="20"/>
                <w:szCs w:val="20"/>
              </w:rPr>
              <w:t xml:space="preserve">para1 = </w:t>
            </w:r>
            <w:r w:rsidRPr="001A34D7">
              <w:rPr>
                <w:rFonts w:ascii="Arial" w:hAnsi="Arial" w:cs="Arial"/>
                <w:sz w:val="20"/>
                <w:szCs w:val="20"/>
                <w:lang w:val="en-GB"/>
              </w:rPr>
              <w:t>Human parainfluenza virus 1</w:t>
            </w:r>
          </w:p>
          <w:p w14:paraId="5E2820E3" w14:textId="4A2E5C79" w:rsidR="00176DDA" w:rsidRPr="001A34D7" w:rsidRDefault="00176DDA" w:rsidP="008C644E">
            <w:pPr>
              <w:spacing w:after="20" w:line="240" w:lineRule="auto"/>
              <w:ind w:left="601" w:hanging="601"/>
              <w:rPr>
                <w:rFonts w:ascii="Arial" w:hAnsi="Arial" w:cs="Arial"/>
                <w:sz w:val="20"/>
                <w:szCs w:val="20"/>
                <w:lang w:val="en-GB"/>
              </w:rPr>
            </w:pPr>
            <w:r w:rsidRPr="001A34D7">
              <w:rPr>
                <w:rFonts w:ascii="Arial" w:hAnsi="Arial" w:cs="Arial"/>
                <w:sz w:val="20"/>
                <w:szCs w:val="20"/>
              </w:rPr>
              <w:t xml:space="preserve">para2 = </w:t>
            </w:r>
            <w:r w:rsidRPr="001A34D7">
              <w:rPr>
                <w:rFonts w:ascii="Arial" w:hAnsi="Arial" w:cs="Arial"/>
                <w:sz w:val="20"/>
                <w:szCs w:val="20"/>
                <w:lang w:val="en-GB"/>
              </w:rPr>
              <w:t>Human parainfluenza virus 2</w:t>
            </w:r>
          </w:p>
          <w:p w14:paraId="5D9FF4DC" w14:textId="5C817802" w:rsidR="00176DDA" w:rsidRPr="001A34D7" w:rsidRDefault="00176DDA" w:rsidP="008C644E">
            <w:pPr>
              <w:spacing w:after="20" w:line="240" w:lineRule="auto"/>
              <w:ind w:left="601" w:hanging="601"/>
              <w:rPr>
                <w:rFonts w:ascii="Arial" w:hAnsi="Arial" w:cs="Arial"/>
                <w:sz w:val="20"/>
                <w:szCs w:val="20"/>
                <w:lang w:val="en-GB"/>
              </w:rPr>
            </w:pPr>
            <w:r w:rsidRPr="001A34D7">
              <w:rPr>
                <w:rFonts w:ascii="Arial" w:hAnsi="Arial" w:cs="Arial"/>
                <w:sz w:val="20"/>
                <w:szCs w:val="20"/>
              </w:rPr>
              <w:t xml:space="preserve">para3 = </w:t>
            </w:r>
            <w:r w:rsidRPr="001A34D7">
              <w:rPr>
                <w:rFonts w:ascii="Arial" w:hAnsi="Arial" w:cs="Arial"/>
                <w:sz w:val="20"/>
                <w:szCs w:val="20"/>
                <w:lang w:val="en-GB"/>
              </w:rPr>
              <w:t>Human parainfluenza virus 3</w:t>
            </w:r>
          </w:p>
          <w:p w14:paraId="5DAA22B4" w14:textId="6460CBEC" w:rsidR="00176DDA" w:rsidRPr="001A34D7" w:rsidRDefault="00176DDA" w:rsidP="008C644E">
            <w:pPr>
              <w:spacing w:after="20" w:line="240" w:lineRule="auto"/>
              <w:ind w:left="601" w:hanging="601"/>
              <w:rPr>
                <w:rFonts w:ascii="Arial" w:hAnsi="Arial" w:cs="Arial"/>
                <w:sz w:val="20"/>
                <w:szCs w:val="20"/>
                <w:lang w:val="en-GB"/>
              </w:rPr>
            </w:pPr>
            <w:r w:rsidRPr="001A34D7">
              <w:rPr>
                <w:rFonts w:ascii="Arial" w:hAnsi="Arial" w:cs="Arial"/>
                <w:sz w:val="20"/>
                <w:szCs w:val="20"/>
              </w:rPr>
              <w:t xml:space="preserve">para4 = </w:t>
            </w:r>
            <w:r w:rsidRPr="001A34D7">
              <w:rPr>
                <w:rFonts w:ascii="Arial" w:hAnsi="Arial" w:cs="Arial"/>
                <w:sz w:val="20"/>
                <w:szCs w:val="20"/>
                <w:lang w:val="en-GB"/>
              </w:rPr>
              <w:t>Human parainfluenza virus 4</w:t>
            </w:r>
          </w:p>
          <w:p w14:paraId="630243A2" w14:textId="3A56255D" w:rsidR="00176DDA" w:rsidRPr="001A34D7" w:rsidRDefault="00176DDA" w:rsidP="008C644E">
            <w:pPr>
              <w:spacing w:after="20" w:line="240" w:lineRule="auto"/>
              <w:ind w:left="601" w:hanging="601"/>
              <w:rPr>
                <w:rFonts w:ascii="Arial" w:hAnsi="Arial" w:cs="Arial"/>
                <w:sz w:val="20"/>
                <w:szCs w:val="20"/>
                <w:lang w:val="en-GB"/>
              </w:rPr>
            </w:pPr>
            <w:r w:rsidRPr="001A34D7">
              <w:rPr>
                <w:rFonts w:ascii="Arial" w:hAnsi="Arial" w:cs="Arial"/>
                <w:sz w:val="20"/>
                <w:szCs w:val="20"/>
              </w:rPr>
              <w:t xml:space="preserve">cor43 = </w:t>
            </w:r>
            <w:r w:rsidRPr="001A34D7">
              <w:rPr>
                <w:rFonts w:ascii="Arial" w:hAnsi="Arial" w:cs="Arial"/>
                <w:sz w:val="20"/>
                <w:szCs w:val="20"/>
                <w:lang w:val="en-GB"/>
              </w:rPr>
              <w:t>Human coronavirus OC43</w:t>
            </w:r>
          </w:p>
          <w:p w14:paraId="68E97B6F" w14:textId="16650CE3" w:rsidR="00176DDA" w:rsidRPr="001A34D7" w:rsidRDefault="00176DDA" w:rsidP="008C644E">
            <w:pPr>
              <w:spacing w:after="20" w:line="240" w:lineRule="auto"/>
              <w:ind w:left="601" w:hanging="601"/>
              <w:rPr>
                <w:rFonts w:ascii="Arial" w:hAnsi="Arial" w:cs="Arial"/>
                <w:sz w:val="20"/>
                <w:szCs w:val="20"/>
                <w:lang w:val="en-GB"/>
              </w:rPr>
            </w:pPr>
            <w:r w:rsidRPr="001A34D7">
              <w:rPr>
                <w:rFonts w:ascii="Arial" w:hAnsi="Arial" w:cs="Arial"/>
                <w:sz w:val="20"/>
                <w:szCs w:val="20"/>
              </w:rPr>
              <w:t xml:space="preserve">cor63 = </w:t>
            </w:r>
            <w:r w:rsidRPr="001A34D7">
              <w:rPr>
                <w:rFonts w:ascii="Arial" w:hAnsi="Arial" w:cs="Arial"/>
                <w:sz w:val="20"/>
                <w:szCs w:val="20"/>
                <w:lang w:val="en-GB"/>
              </w:rPr>
              <w:t>Human coronavirus NL63</w:t>
            </w:r>
          </w:p>
          <w:p w14:paraId="60314C81" w14:textId="09270569" w:rsidR="00176DDA" w:rsidRPr="001A34D7" w:rsidRDefault="00176DDA" w:rsidP="008C644E">
            <w:pPr>
              <w:spacing w:after="20" w:line="240" w:lineRule="auto"/>
              <w:ind w:left="601" w:hanging="601"/>
              <w:rPr>
                <w:rFonts w:ascii="Arial" w:hAnsi="Arial" w:cs="Arial"/>
                <w:sz w:val="20"/>
                <w:szCs w:val="20"/>
                <w:lang w:val="en-GB"/>
              </w:rPr>
            </w:pPr>
            <w:r w:rsidRPr="001A34D7">
              <w:rPr>
                <w:rFonts w:ascii="Arial" w:hAnsi="Arial" w:cs="Arial"/>
                <w:sz w:val="20"/>
                <w:szCs w:val="20"/>
              </w:rPr>
              <w:t xml:space="preserve">cor229 = </w:t>
            </w:r>
            <w:r w:rsidRPr="001A34D7">
              <w:rPr>
                <w:rFonts w:ascii="Arial" w:hAnsi="Arial" w:cs="Arial"/>
                <w:sz w:val="20"/>
                <w:szCs w:val="20"/>
                <w:lang w:val="en-GB"/>
              </w:rPr>
              <w:t>Human coronavirus 229E</w:t>
            </w:r>
          </w:p>
          <w:p w14:paraId="5E50E261" w14:textId="69111702" w:rsidR="00176DDA" w:rsidRPr="001A34D7" w:rsidRDefault="00176DDA" w:rsidP="008C644E">
            <w:pPr>
              <w:spacing w:after="20" w:line="240" w:lineRule="auto"/>
              <w:ind w:left="601" w:hanging="601"/>
              <w:rPr>
                <w:rFonts w:ascii="Arial" w:hAnsi="Arial" w:cs="Arial"/>
                <w:sz w:val="20"/>
                <w:szCs w:val="20"/>
                <w:lang w:val="en-GB"/>
              </w:rPr>
            </w:pPr>
            <w:proofErr w:type="spellStart"/>
            <w:r w:rsidRPr="001A34D7">
              <w:rPr>
                <w:rFonts w:ascii="Arial" w:hAnsi="Arial" w:cs="Arial"/>
                <w:sz w:val="20"/>
                <w:szCs w:val="20"/>
              </w:rPr>
              <w:t>corhku</w:t>
            </w:r>
            <w:proofErr w:type="spellEnd"/>
            <w:r w:rsidRPr="001A34D7">
              <w:rPr>
                <w:rFonts w:ascii="Arial" w:hAnsi="Arial" w:cs="Arial"/>
                <w:sz w:val="20"/>
                <w:szCs w:val="20"/>
              </w:rPr>
              <w:t xml:space="preserve"> = </w:t>
            </w:r>
            <w:r w:rsidRPr="001A34D7">
              <w:rPr>
                <w:rFonts w:ascii="Arial" w:hAnsi="Arial" w:cs="Arial"/>
                <w:sz w:val="20"/>
                <w:szCs w:val="20"/>
                <w:lang w:val="en-GB"/>
              </w:rPr>
              <w:t>Human coronavirus HKU1</w:t>
            </w:r>
          </w:p>
          <w:p w14:paraId="60098432" w14:textId="286EC333" w:rsidR="00176DDA" w:rsidRPr="001A34D7" w:rsidRDefault="00176DDA" w:rsidP="008C644E">
            <w:pPr>
              <w:spacing w:after="20" w:line="240" w:lineRule="auto"/>
              <w:ind w:left="601" w:hanging="601"/>
              <w:rPr>
                <w:rFonts w:ascii="Arial" w:hAnsi="Arial" w:cs="Arial"/>
                <w:sz w:val="20"/>
                <w:szCs w:val="20"/>
                <w:lang w:val="en-GB"/>
              </w:rPr>
            </w:pPr>
            <w:proofErr w:type="spellStart"/>
            <w:r w:rsidRPr="001A34D7">
              <w:rPr>
                <w:rFonts w:ascii="Arial" w:hAnsi="Arial" w:cs="Arial"/>
                <w:sz w:val="20"/>
                <w:szCs w:val="20"/>
              </w:rPr>
              <w:t>rsvab</w:t>
            </w:r>
            <w:proofErr w:type="spellEnd"/>
            <w:r w:rsidRPr="001A34D7">
              <w:rPr>
                <w:rFonts w:ascii="Arial" w:hAnsi="Arial" w:cs="Arial"/>
                <w:sz w:val="20"/>
                <w:szCs w:val="20"/>
              </w:rPr>
              <w:t xml:space="preserve"> = </w:t>
            </w:r>
            <w:r w:rsidRPr="001A34D7">
              <w:rPr>
                <w:rFonts w:ascii="Arial" w:hAnsi="Arial" w:cs="Arial"/>
                <w:sz w:val="20"/>
                <w:szCs w:val="20"/>
                <w:lang w:val="en-GB"/>
              </w:rPr>
              <w:t>Human respiratory syncytial viruses A/B</w:t>
            </w:r>
          </w:p>
          <w:p w14:paraId="68214DA6" w14:textId="7DC18DBB" w:rsidR="00176DDA" w:rsidRPr="001A34D7" w:rsidRDefault="00176DDA" w:rsidP="008C644E">
            <w:pPr>
              <w:spacing w:after="20" w:line="240" w:lineRule="auto"/>
              <w:ind w:left="601" w:hanging="601"/>
              <w:rPr>
                <w:rFonts w:ascii="Arial" w:hAnsi="Arial" w:cs="Arial"/>
                <w:sz w:val="20"/>
                <w:szCs w:val="20"/>
              </w:rPr>
            </w:pPr>
            <w:proofErr w:type="spellStart"/>
            <w:r w:rsidRPr="001A34D7">
              <w:rPr>
                <w:rFonts w:ascii="Arial" w:hAnsi="Arial" w:cs="Arial"/>
                <w:sz w:val="20"/>
                <w:szCs w:val="20"/>
              </w:rPr>
              <w:t>ev</w:t>
            </w:r>
            <w:proofErr w:type="spellEnd"/>
            <w:r w:rsidRPr="001A34D7">
              <w:rPr>
                <w:rFonts w:ascii="Arial" w:hAnsi="Arial" w:cs="Arial"/>
                <w:sz w:val="20"/>
                <w:szCs w:val="20"/>
              </w:rPr>
              <w:t xml:space="preserve"> = </w:t>
            </w:r>
            <w:r w:rsidRPr="001A34D7">
              <w:rPr>
                <w:rFonts w:ascii="Arial" w:hAnsi="Arial" w:cs="Arial"/>
                <w:sz w:val="20"/>
                <w:szCs w:val="20"/>
                <w:lang w:val="en-GB"/>
              </w:rPr>
              <w:t>Enteroviruses</w:t>
            </w:r>
          </w:p>
          <w:p w14:paraId="60ACD130" w14:textId="31500ABF" w:rsidR="00176DDA" w:rsidRPr="001A34D7" w:rsidRDefault="00176DDA" w:rsidP="008C644E">
            <w:pPr>
              <w:spacing w:after="20" w:line="240" w:lineRule="auto"/>
              <w:ind w:left="601" w:hanging="601"/>
              <w:rPr>
                <w:rFonts w:ascii="Arial" w:hAnsi="Arial" w:cs="Arial"/>
                <w:sz w:val="20"/>
                <w:szCs w:val="20"/>
                <w:lang w:val="en-GB"/>
              </w:rPr>
            </w:pPr>
            <w:proofErr w:type="spellStart"/>
            <w:r w:rsidRPr="001A34D7">
              <w:rPr>
                <w:rFonts w:ascii="Arial" w:hAnsi="Arial" w:cs="Arial"/>
                <w:sz w:val="20"/>
                <w:szCs w:val="20"/>
              </w:rPr>
              <w:t>hbov</w:t>
            </w:r>
            <w:proofErr w:type="spellEnd"/>
            <w:r w:rsidRPr="001A34D7">
              <w:rPr>
                <w:rFonts w:ascii="Arial" w:hAnsi="Arial" w:cs="Arial"/>
                <w:sz w:val="20"/>
                <w:szCs w:val="20"/>
              </w:rPr>
              <w:t xml:space="preserve"> = </w:t>
            </w:r>
            <w:r w:rsidRPr="001A34D7">
              <w:rPr>
                <w:rFonts w:ascii="Arial" w:hAnsi="Arial" w:cs="Arial"/>
                <w:sz w:val="20"/>
                <w:szCs w:val="20"/>
                <w:lang w:val="en-GB"/>
              </w:rPr>
              <w:t>Human bocavirus</w:t>
            </w:r>
          </w:p>
          <w:p w14:paraId="60E21040" w14:textId="04E4B8C1" w:rsidR="00176DDA" w:rsidRPr="001A34D7" w:rsidRDefault="00176DDA" w:rsidP="008C644E">
            <w:pPr>
              <w:spacing w:after="20" w:line="240" w:lineRule="auto"/>
              <w:ind w:left="601" w:hanging="601"/>
              <w:rPr>
                <w:rFonts w:ascii="Arial" w:hAnsi="Arial" w:cs="Arial"/>
                <w:sz w:val="20"/>
                <w:szCs w:val="20"/>
                <w:lang w:val="en-GB"/>
              </w:rPr>
            </w:pPr>
            <w:r w:rsidRPr="001A34D7">
              <w:rPr>
                <w:rFonts w:ascii="Arial" w:hAnsi="Arial" w:cs="Arial"/>
                <w:sz w:val="20"/>
                <w:szCs w:val="20"/>
              </w:rPr>
              <w:t xml:space="preserve">rhino = </w:t>
            </w:r>
            <w:r w:rsidRPr="001A34D7">
              <w:rPr>
                <w:rFonts w:ascii="Arial" w:hAnsi="Arial" w:cs="Arial"/>
                <w:sz w:val="20"/>
                <w:szCs w:val="20"/>
                <w:lang w:val="en-GB"/>
              </w:rPr>
              <w:t>Human rhinovirus</w:t>
            </w:r>
          </w:p>
          <w:p w14:paraId="5B966414" w14:textId="2106BC04" w:rsidR="00176DDA" w:rsidRPr="001A34D7" w:rsidRDefault="00176DDA" w:rsidP="008C644E">
            <w:pPr>
              <w:spacing w:after="20" w:line="240" w:lineRule="auto"/>
              <w:ind w:left="601" w:hanging="601"/>
              <w:rPr>
                <w:rFonts w:ascii="Arial" w:hAnsi="Arial" w:cs="Arial"/>
                <w:sz w:val="20"/>
                <w:szCs w:val="20"/>
              </w:rPr>
            </w:pPr>
            <w:r w:rsidRPr="001A34D7">
              <w:rPr>
                <w:rFonts w:ascii="Arial" w:hAnsi="Arial" w:cs="Arial"/>
                <w:sz w:val="20"/>
                <w:szCs w:val="20"/>
              </w:rPr>
              <w:t xml:space="preserve">cmv = </w:t>
            </w:r>
            <w:r w:rsidRPr="001A34D7">
              <w:rPr>
                <w:rFonts w:ascii="Arial" w:hAnsi="Arial" w:cs="Arial"/>
                <w:sz w:val="20"/>
                <w:szCs w:val="20"/>
                <w:lang w:val="en-GB"/>
              </w:rPr>
              <w:t>Cytomegalovirus</w:t>
            </w:r>
          </w:p>
          <w:p w14:paraId="338A44A2" w14:textId="538A4C17" w:rsidR="00176DDA" w:rsidRPr="001A34D7" w:rsidRDefault="00176DDA" w:rsidP="008C644E">
            <w:pPr>
              <w:spacing w:after="20" w:line="240" w:lineRule="auto"/>
              <w:ind w:left="601" w:hanging="601"/>
              <w:rPr>
                <w:rFonts w:ascii="Arial" w:hAnsi="Arial" w:cs="Arial"/>
                <w:sz w:val="20"/>
                <w:szCs w:val="20"/>
                <w:lang w:val="en-GB"/>
              </w:rPr>
            </w:pPr>
            <w:proofErr w:type="spellStart"/>
            <w:r w:rsidRPr="001A34D7">
              <w:rPr>
                <w:rFonts w:ascii="Arial" w:hAnsi="Arial" w:cs="Arial"/>
                <w:sz w:val="20"/>
                <w:szCs w:val="20"/>
              </w:rPr>
              <w:t>hmpvab</w:t>
            </w:r>
            <w:proofErr w:type="spellEnd"/>
            <w:r w:rsidRPr="001A34D7">
              <w:rPr>
                <w:rFonts w:ascii="Arial" w:hAnsi="Arial" w:cs="Arial"/>
                <w:sz w:val="20"/>
                <w:szCs w:val="20"/>
              </w:rPr>
              <w:t xml:space="preserve"> = </w:t>
            </w:r>
            <w:r w:rsidRPr="001A34D7">
              <w:rPr>
                <w:rFonts w:ascii="Arial" w:hAnsi="Arial" w:cs="Arial"/>
                <w:sz w:val="20"/>
                <w:szCs w:val="20"/>
                <w:lang w:val="en-GB"/>
              </w:rPr>
              <w:t>Human metapneumoviruses A/B</w:t>
            </w:r>
          </w:p>
          <w:p w14:paraId="5A77CDDF" w14:textId="08480029" w:rsidR="00176DDA" w:rsidRPr="001A34D7" w:rsidRDefault="00176DDA" w:rsidP="008C644E">
            <w:pPr>
              <w:spacing w:after="20" w:line="240" w:lineRule="auto"/>
              <w:ind w:left="601" w:hanging="601"/>
              <w:rPr>
                <w:rFonts w:ascii="Arial" w:hAnsi="Arial" w:cs="Arial"/>
                <w:sz w:val="20"/>
                <w:szCs w:val="20"/>
                <w:lang w:val="en-GB"/>
              </w:rPr>
            </w:pPr>
            <w:proofErr w:type="spellStart"/>
            <w:r w:rsidRPr="001A34D7">
              <w:rPr>
                <w:rFonts w:ascii="Arial" w:hAnsi="Arial" w:cs="Arial"/>
                <w:sz w:val="20"/>
                <w:szCs w:val="20"/>
              </w:rPr>
              <w:t>spneu</w:t>
            </w:r>
            <w:proofErr w:type="spellEnd"/>
            <w:r w:rsidRPr="001A34D7">
              <w:rPr>
                <w:rFonts w:ascii="Arial" w:hAnsi="Arial" w:cs="Arial"/>
                <w:sz w:val="20"/>
                <w:szCs w:val="20"/>
              </w:rPr>
              <w:t xml:space="preserve"> = </w:t>
            </w:r>
            <w:r w:rsidRPr="001A34D7">
              <w:rPr>
                <w:rFonts w:ascii="Arial" w:hAnsi="Arial" w:cs="Arial"/>
                <w:i/>
                <w:iCs/>
                <w:sz w:val="20"/>
                <w:szCs w:val="20"/>
                <w:lang w:val="en-GB"/>
              </w:rPr>
              <w:t>Streptococcus pneumoniae</w:t>
            </w:r>
          </w:p>
          <w:p w14:paraId="4121C7BE" w14:textId="4D3AE110" w:rsidR="00176DDA" w:rsidRPr="001A34D7" w:rsidRDefault="00176DDA" w:rsidP="008C644E">
            <w:pPr>
              <w:spacing w:after="20" w:line="240" w:lineRule="auto"/>
              <w:ind w:left="601" w:hanging="601"/>
              <w:rPr>
                <w:rFonts w:ascii="Arial" w:hAnsi="Arial" w:cs="Arial"/>
                <w:sz w:val="20"/>
                <w:szCs w:val="20"/>
              </w:rPr>
            </w:pPr>
            <w:proofErr w:type="spellStart"/>
            <w:r w:rsidRPr="001A34D7">
              <w:rPr>
                <w:rFonts w:ascii="Arial" w:hAnsi="Arial" w:cs="Arial"/>
                <w:sz w:val="20"/>
                <w:szCs w:val="20"/>
              </w:rPr>
              <w:t>salm</w:t>
            </w:r>
            <w:proofErr w:type="spellEnd"/>
            <w:r w:rsidRPr="001A34D7">
              <w:rPr>
                <w:rFonts w:ascii="Arial" w:hAnsi="Arial" w:cs="Arial"/>
                <w:sz w:val="20"/>
                <w:szCs w:val="20"/>
              </w:rPr>
              <w:t xml:space="preserve"> =</w:t>
            </w:r>
            <w:r w:rsidRPr="001A34D7">
              <w:rPr>
                <w:rFonts w:ascii="Arial" w:hAnsi="Arial" w:cs="Arial"/>
                <w:i/>
                <w:iCs/>
                <w:sz w:val="20"/>
                <w:szCs w:val="20"/>
              </w:rPr>
              <w:t xml:space="preserve"> </w:t>
            </w:r>
            <w:r w:rsidRPr="001A34D7">
              <w:rPr>
                <w:rFonts w:ascii="Arial" w:hAnsi="Arial" w:cs="Arial"/>
                <w:i/>
                <w:iCs/>
                <w:sz w:val="20"/>
                <w:szCs w:val="20"/>
                <w:lang w:val="en-GB"/>
              </w:rPr>
              <w:t>Salmonella spp.</w:t>
            </w:r>
          </w:p>
          <w:p w14:paraId="47F894CC" w14:textId="11A45A1B" w:rsidR="00176DDA" w:rsidRPr="001A34D7" w:rsidRDefault="00176DDA" w:rsidP="008C644E">
            <w:pPr>
              <w:spacing w:after="20" w:line="240" w:lineRule="auto"/>
              <w:ind w:left="601" w:hanging="601"/>
              <w:rPr>
                <w:rFonts w:ascii="Arial" w:hAnsi="Arial" w:cs="Arial"/>
                <w:sz w:val="20"/>
                <w:szCs w:val="20"/>
              </w:rPr>
            </w:pPr>
            <w:proofErr w:type="spellStart"/>
            <w:r w:rsidRPr="001A34D7">
              <w:rPr>
                <w:rFonts w:ascii="Arial" w:hAnsi="Arial" w:cs="Arial"/>
                <w:sz w:val="20"/>
                <w:szCs w:val="20"/>
              </w:rPr>
              <w:lastRenderedPageBreak/>
              <w:t>haeinf</w:t>
            </w:r>
            <w:proofErr w:type="spellEnd"/>
            <w:r w:rsidRPr="001A34D7">
              <w:rPr>
                <w:rFonts w:ascii="Arial" w:hAnsi="Arial" w:cs="Arial"/>
                <w:sz w:val="20"/>
                <w:szCs w:val="20"/>
              </w:rPr>
              <w:t xml:space="preserve"> = </w:t>
            </w:r>
            <w:r w:rsidRPr="001A34D7">
              <w:rPr>
                <w:rFonts w:ascii="Arial" w:hAnsi="Arial" w:cs="Arial"/>
                <w:i/>
                <w:iCs/>
                <w:sz w:val="20"/>
                <w:szCs w:val="20"/>
                <w:lang w:val="en-GB"/>
              </w:rPr>
              <w:t>Haemophilus influenzae</w:t>
            </w:r>
          </w:p>
          <w:p w14:paraId="2671289B" w14:textId="117BC43A" w:rsidR="00176DDA" w:rsidRPr="001A34D7" w:rsidRDefault="00176DDA" w:rsidP="008C644E">
            <w:pPr>
              <w:spacing w:after="20" w:line="240" w:lineRule="auto"/>
              <w:ind w:left="601" w:hanging="601"/>
              <w:rPr>
                <w:rFonts w:ascii="Arial" w:hAnsi="Arial" w:cs="Arial"/>
                <w:sz w:val="20"/>
                <w:szCs w:val="20"/>
                <w:lang w:val="en-GB"/>
              </w:rPr>
            </w:pPr>
            <w:proofErr w:type="spellStart"/>
            <w:r w:rsidRPr="001A34D7">
              <w:rPr>
                <w:rFonts w:ascii="Arial" w:hAnsi="Arial" w:cs="Arial"/>
                <w:sz w:val="20"/>
                <w:szCs w:val="20"/>
              </w:rPr>
              <w:t>saur</w:t>
            </w:r>
            <w:proofErr w:type="spellEnd"/>
            <w:r w:rsidRPr="001A34D7">
              <w:rPr>
                <w:rFonts w:ascii="Arial" w:hAnsi="Arial" w:cs="Arial"/>
                <w:sz w:val="20"/>
                <w:szCs w:val="20"/>
              </w:rPr>
              <w:t xml:space="preserve"> = </w:t>
            </w:r>
            <w:r w:rsidRPr="001A34D7">
              <w:rPr>
                <w:rFonts w:ascii="Arial" w:hAnsi="Arial" w:cs="Arial"/>
                <w:i/>
                <w:iCs/>
                <w:sz w:val="20"/>
                <w:szCs w:val="20"/>
                <w:lang w:val="en-GB"/>
              </w:rPr>
              <w:t>Staphylococcus aureus</w:t>
            </w:r>
          </w:p>
          <w:p w14:paraId="5E2F9B9F" w14:textId="48899241" w:rsidR="00176DDA" w:rsidRPr="001A34D7" w:rsidRDefault="00176DDA" w:rsidP="008C644E">
            <w:pPr>
              <w:spacing w:after="20" w:line="240" w:lineRule="auto"/>
              <w:ind w:left="601" w:hanging="601"/>
              <w:rPr>
                <w:rFonts w:ascii="Arial" w:hAnsi="Arial" w:cs="Arial"/>
                <w:i/>
                <w:iCs/>
                <w:sz w:val="20"/>
                <w:szCs w:val="20"/>
                <w:lang w:val="en-GB"/>
              </w:rPr>
            </w:pPr>
            <w:proofErr w:type="spellStart"/>
            <w:r w:rsidRPr="001A34D7">
              <w:rPr>
                <w:rFonts w:ascii="Arial" w:hAnsi="Arial" w:cs="Arial"/>
                <w:sz w:val="20"/>
                <w:szCs w:val="20"/>
              </w:rPr>
              <w:t>pcp</w:t>
            </w:r>
            <w:proofErr w:type="spellEnd"/>
            <w:r w:rsidRPr="001A34D7">
              <w:rPr>
                <w:rFonts w:ascii="Arial" w:hAnsi="Arial" w:cs="Arial"/>
                <w:sz w:val="20"/>
                <w:szCs w:val="20"/>
              </w:rPr>
              <w:t xml:space="preserve"> =</w:t>
            </w:r>
            <w:r w:rsidRPr="001A34D7">
              <w:rPr>
                <w:rFonts w:ascii="Arial" w:hAnsi="Arial" w:cs="Arial"/>
                <w:i/>
                <w:iCs/>
                <w:sz w:val="20"/>
                <w:szCs w:val="20"/>
              </w:rPr>
              <w:t xml:space="preserve"> </w:t>
            </w:r>
            <w:r w:rsidRPr="001A34D7">
              <w:rPr>
                <w:rFonts w:ascii="Arial" w:hAnsi="Arial" w:cs="Arial"/>
                <w:i/>
                <w:iCs/>
                <w:sz w:val="20"/>
                <w:szCs w:val="20"/>
                <w:lang w:val="en-GB"/>
              </w:rPr>
              <w:t xml:space="preserve">Pneumocystis </w:t>
            </w:r>
            <w:proofErr w:type="spellStart"/>
            <w:r w:rsidRPr="001A34D7">
              <w:rPr>
                <w:rFonts w:ascii="Arial" w:hAnsi="Arial" w:cs="Arial"/>
                <w:i/>
                <w:iCs/>
                <w:sz w:val="20"/>
                <w:szCs w:val="20"/>
                <w:lang w:val="en-GB"/>
              </w:rPr>
              <w:t>jirovecii</w:t>
            </w:r>
            <w:proofErr w:type="spellEnd"/>
          </w:p>
          <w:p w14:paraId="63721061" w14:textId="4B2EB7E1" w:rsidR="00176DDA" w:rsidRPr="001A34D7" w:rsidRDefault="00176DDA" w:rsidP="008C644E">
            <w:pPr>
              <w:spacing w:after="20" w:line="240" w:lineRule="auto"/>
              <w:ind w:left="601" w:hanging="601"/>
              <w:rPr>
                <w:rFonts w:ascii="Arial" w:hAnsi="Arial" w:cs="Arial"/>
                <w:sz w:val="20"/>
                <w:szCs w:val="20"/>
                <w:lang w:val="en-GB"/>
              </w:rPr>
            </w:pPr>
            <w:proofErr w:type="spellStart"/>
            <w:r w:rsidRPr="001A34D7">
              <w:rPr>
                <w:rFonts w:ascii="Arial" w:hAnsi="Arial" w:cs="Arial"/>
                <w:sz w:val="20"/>
                <w:szCs w:val="20"/>
              </w:rPr>
              <w:t>morax</w:t>
            </w:r>
            <w:proofErr w:type="spellEnd"/>
            <w:r w:rsidRPr="001A34D7">
              <w:rPr>
                <w:rFonts w:ascii="Arial" w:hAnsi="Arial" w:cs="Arial"/>
                <w:sz w:val="20"/>
                <w:szCs w:val="20"/>
              </w:rPr>
              <w:t xml:space="preserve"> = </w:t>
            </w:r>
            <w:r w:rsidRPr="001A34D7">
              <w:rPr>
                <w:rFonts w:ascii="Arial" w:hAnsi="Arial" w:cs="Arial"/>
                <w:i/>
                <w:iCs/>
                <w:sz w:val="20"/>
                <w:szCs w:val="20"/>
                <w:lang w:val="en-GB"/>
              </w:rPr>
              <w:t>Moraxella catarrhalis</w:t>
            </w:r>
          </w:p>
          <w:p w14:paraId="29EB4F7A" w14:textId="7339B17A" w:rsidR="00176DDA" w:rsidRPr="001A34D7" w:rsidRDefault="00176DDA" w:rsidP="008C644E">
            <w:pPr>
              <w:spacing w:after="20" w:line="240" w:lineRule="auto"/>
              <w:ind w:left="601" w:hanging="601"/>
              <w:rPr>
                <w:rFonts w:ascii="Arial" w:hAnsi="Arial" w:cs="Arial"/>
                <w:sz w:val="20"/>
                <w:szCs w:val="20"/>
              </w:rPr>
            </w:pPr>
            <w:proofErr w:type="spellStart"/>
            <w:r w:rsidRPr="001A34D7">
              <w:rPr>
                <w:rFonts w:ascii="Arial" w:hAnsi="Arial" w:cs="Arial"/>
                <w:sz w:val="20"/>
                <w:szCs w:val="20"/>
              </w:rPr>
              <w:t>hib</w:t>
            </w:r>
            <w:proofErr w:type="spellEnd"/>
            <w:r w:rsidRPr="001A34D7">
              <w:rPr>
                <w:rFonts w:ascii="Arial" w:hAnsi="Arial" w:cs="Arial"/>
                <w:sz w:val="20"/>
                <w:szCs w:val="20"/>
              </w:rPr>
              <w:t xml:space="preserve"> = </w:t>
            </w:r>
            <w:r w:rsidRPr="001A34D7">
              <w:rPr>
                <w:rFonts w:ascii="Arial" w:hAnsi="Arial" w:cs="Arial"/>
                <w:i/>
                <w:iCs/>
                <w:sz w:val="20"/>
                <w:szCs w:val="20"/>
                <w:lang w:val="en-GB"/>
              </w:rPr>
              <w:t>Haemophilus influenzae B</w:t>
            </w:r>
          </w:p>
          <w:p w14:paraId="4354C6EC" w14:textId="2F694499" w:rsidR="00176DDA" w:rsidRPr="001A34D7" w:rsidRDefault="00176DDA" w:rsidP="008C644E">
            <w:pPr>
              <w:spacing w:after="20" w:line="240" w:lineRule="auto"/>
              <w:ind w:left="601" w:hanging="601"/>
              <w:rPr>
                <w:rFonts w:ascii="Arial" w:hAnsi="Arial" w:cs="Arial"/>
                <w:sz w:val="20"/>
                <w:szCs w:val="20"/>
                <w:lang w:val="en-GB"/>
              </w:rPr>
            </w:pPr>
            <w:proofErr w:type="spellStart"/>
            <w:r w:rsidRPr="001A34D7">
              <w:rPr>
                <w:rFonts w:ascii="Arial" w:hAnsi="Arial" w:cs="Arial"/>
                <w:sz w:val="20"/>
                <w:szCs w:val="20"/>
              </w:rPr>
              <w:t>kpneu</w:t>
            </w:r>
            <w:proofErr w:type="spellEnd"/>
            <w:r w:rsidRPr="001A34D7">
              <w:rPr>
                <w:rFonts w:ascii="Arial" w:hAnsi="Arial" w:cs="Arial"/>
                <w:sz w:val="20"/>
                <w:szCs w:val="20"/>
              </w:rPr>
              <w:t xml:space="preserve"> = </w:t>
            </w:r>
            <w:r w:rsidRPr="001A34D7">
              <w:rPr>
                <w:rFonts w:ascii="Arial" w:hAnsi="Arial" w:cs="Arial"/>
                <w:i/>
                <w:iCs/>
                <w:sz w:val="20"/>
                <w:szCs w:val="20"/>
                <w:lang w:val="en-GB"/>
              </w:rPr>
              <w:t>Klebsiella pneumoniae</w:t>
            </w:r>
          </w:p>
          <w:p w14:paraId="26603024" w14:textId="1BF81466" w:rsidR="00176DDA" w:rsidRPr="001A34D7" w:rsidRDefault="00176DDA" w:rsidP="008C644E">
            <w:pPr>
              <w:spacing w:after="20" w:line="240" w:lineRule="auto"/>
              <w:ind w:left="601" w:hanging="601"/>
              <w:rPr>
                <w:rFonts w:ascii="Arial" w:hAnsi="Arial" w:cs="Arial"/>
                <w:sz w:val="20"/>
                <w:szCs w:val="20"/>
                <w:lang w:val="en-GB"/>
              </w:rPr>
            </w:pPr>
            <w:r w:rsidRPr="001A34D7">
              <w:rPr>
                <w:rFonts w:ascii="Arial" w:hAnsi="Arial" w:cs="Arial"/>
                <w:sz w:val="20"/>
                <w:szCs w:val="20"/>
              </w:rPr>
              <w:t xml:space="preserve">bord = </w:t>
            </w:r>
            <w:r w:rsidRPr="001A34D7">
              <w:rPr>
                <w:rFonts w:ascii="Arial" w:hAnsi="Arial" w:cs="Arial"/>
                <w:i/>
                <w:iCs/>
                <w:sz w:val="20"/>
                <w:szCs w:val="20"/>
                <w:lang w:val="en-GB"/>
              </w:rPr>
              <w:t>Bordetella spp.</w:t>
            </w:r>
            <w:r w:rsidRPr="001A34D7">
              <w:rPr>
                <w:rFonts w:ascii="Arial" w:hAnsi="Arial" w:cs="Arial"/>
                <w:sz w:val="20"/>
                <w:szCs w:val="20"/>
                <w:lang w:val="en-GB"/>
              </w:rPr>
              <w:t xml:space="preserve"> (except </w:t>
            </w:r>
            <w:r w:rsidRPr="001A34D7">
              <w:rPr>
                <w:rFonts w:ascii="Arial" w:hAnsi="Arial" w:cs="Arial"/>
                <w:i/>
                <w:iCs/>
                <w:sz w:val="20"/>
                <w:szCs w:val="20"/>
                <w:lang w:val="en-GB"/>
              </w:rPr>
              <w:t xml:space="preserve">Bordetella </w:t>
            </w:r>
            <w:proofErr w:type="spellStart"/>
            <w:r w:rsidRPr="001A34D7">
              <w:rPr>
                <w:rFonts w:ascii="Arial" w:hAnsi="Arial" w:cs="Arial"/>
                <w:i/>
                <w:iCs/>
                <w:sz w:val="20"/>
                <w:szCs w:val="20"/>
                <w:lang w:val="en-GB"/>
              </w:rPr>
              <w:t>parapertussis</w:t>
            </w:r>
            <w:proofErr w:type="spellEnd"/>
            <w:r w:rsidRPr="001A34D7">
              <w:rPr>
                <w:rFonts w:ascii="Arial" w:hAnsi="Arial" w:cs="Arial"/>
                <w:sz w:val="20"/>
                <w:szCs w:val="20"/>
                <w:lang w:val="en-GB"/>
              </w:rPr>
              <w:t>)</w:t>
            </w:r>
          </w:p>
          <w:p w14:paraId="532397D7" w14:textId="62C0A65C" w:rsidR="00176DDA" w:rsidRPr="001A34D7" w:rsidRDefault="00176DDA" w:rsidP="008C644E">
            <w:pPr>
              <w:spacing w:after="20" w:line="240" w:lineRule="auto"/>
              <w:ind w:left="601" w:hanging="601"/>
              <w:rPr>
                <w:rFonts w:ascii="Arial" w:hAnsi="Arial" w:cs="Arial"/>
                <w:i/>
                <w:iCs/>
                <w:sz w:val="20"/>
                <w:szCs w:val="20"/>
                <w:lang w:val="en-GB"/>
              </w:rPr>
            </w:pPr>
            <w:proofErr w:type="spellStart"/>
            <w:r w:rsidRPr="001A34D7">
              <w:rPr>
                <w:rFonts w:ascii="Arial" w:hAnsi="Arial" w:cs="Arial"/>
                <w:sz w:val="20"/>
                <w:szCs w:val="20"/>
              </w:rPr>
              <w:t>cpneu</w:t>
            </w:r>
            <w:proofErr w:type="spellEnd"/>
            <w:r w:rsidRPr="001A34D7">
              <w:rPr>
                <w:rFonts w:ascii="Arial" w:hAnsi="Arial" w:cs="Arial"/>
                <w:sz w:val="20"/>
                <w:szCs w:val="20"/>
              </w:rPr>
              <w:t xml:space="preserve"> = </w:t>
            </w:r>
            <w:r w:rsidRPr="001A34D7">
              <w:rPr>
                <w:rFonts w:ascii="Arial" w:hAnsi="Arial" w:cs="Arial"/>
                <w:i/>
                <w:iCs/>
                <w:sz w:val="20"/>
                <w:szCs w:val="20"/>
                <w:lang w:val="en-GB"/>
              </w:rPr>
              <w:t>Chlamydophila pneumoniae</w:t>
            </w:r>
          </w:p>
          <w:p w14:paraId="1784E6E1" w14:textId="0971C997" w:rsidR="00176DDA" w:rsidRPr="001A34D7" w:rsidRDefault="00176DDA" w:rsidP="008C644E">
            <w:pPr>
              <w:spacing w:after="20" w:line="240" w:lineRule="auto"/>
              <w:ind w:left="601" w:hanging="601"/>
              <w:rPr>
                <w:rFonts w:ascii="Arial" w:hAnsi="Arial" w:cs="Arial"/>
                <w:sz w:val="20"/>
                <w:szCs w:val="20"/>
                <w:lang w:val="en-GB"/>
              </w:rPr>
            </w:pPr>
            <w:proofErr w:type="spellStart"/>
            <w:r w:rsidRPr="001A34D7">
              <w:rPr>
                <w:rFonts w:ascii="Arial" w:hAnsi="Arial" w:cs="Arial"/>
                <w:sz w:val="20"/>
                <w:szCs w:val="20"/>
              </w:rPr>
              <w:t>legio</w:t>
            </w:r>
            <w:proofErr w:type="spellEnd"/>
            <w:r w:rsidRPr="001A34D7">
              <w:rPr>
                <w:rFonts w:ascii="Arial" w:hAnsi="Arial" w:cs="Arial"/>
                <w:sz w:val="20"/>
                <w:szCs w:val="20"/>
              </w:rPr>
              <w:t xml:space="preserve"> = </w:t>
            </w:r>
            <w:r w:rsidRPr="001A34D7">
              <w:rPr>
                <w:rFonts w:ascii="Arial" w:hAnsi="Arial" w:cs="Arial"/>
                <w:i/>
                <w:iCs/>
                <w:sz w:val="20"/>
                <w:szCs w:val="20"/>
                <w:lang w:val="en-GB"/>
              </w:rPr>
              <w:t>Legionella pneumophila</w:t>
            </w:r>
            <w:r w:rsidRPr="001A34D7">
              <w:rPr>
                <w:rFonts w:ascii="Arial" w:hAnsi="Arial" w:cs="Arial"/>
                <w:sz w:val="20"/>
                <w:szCs w:val="20"/>
                <w:lang w:val="en-GB"/>
              </w:rPr>
              <w:t xml:space="preserve"> and  </w:t>
            </w:r>
            <w:r w:rsidRPr="001A34D7">
              <w:rPr>
                <w:rFonts w:ascii="Arial" w:hAnsi="Arial" w:cs="Arial"/>
                <w:i/>
                <w:iCs/>
                <w:sz w:val="20"/>
                <w:szCs w:val="20"/>
                <w:lang w:val="en-GB"/>
              </w:rPr>
              <w:t xml:space="preserve">Legionella </w:t>
            </w:r>
            <w:proofErr w:type="spellStart"/>
            <w:r w:rsidRPr="001A34D7">
              <w:rPr>
                <w:rFonts w:ascii="Arial" w:hAnsi="Arial" w:cs="Arial"/>
                <w:i/>
                <w:iCs/>
                <w:sz w:val="20"/>
                <w:szCs w:val="20"/>
                <w:lang w:val="en-GB"/>
              </w:rPr>
              <w:t>longbeachae</w:t>
            </w:r>
            <w:proofErr w:type="spellEnd"/>
          </w:p>
          <w:p w14:paraId="5256BDDD" w14:textId="33CE037A" w:rsidR="00176DDA" w:rsidRPr="001A34D7" w:rsidRDefault="00176DDA" w:rsidP="008C644E">
            <w:pPr>
              <w:spacing w:after="20" w:line="240" w:lineRule="auto"/>
              <w:ind w:left="601" w:hanging="601"/>
              <w:rPr>
                <w:rFonts w:ascii="Arial" w:hAnsi="Arial" w:cs="Arial"/>
                <w:sz w:val="20"/>
                <w:szCs w:val="20"/>
                <w:lang w:val="en-GB"/>
              </w:rPr>
            </w:pPr>
            <w:r w:rsidRPr="001A34D7">
              <w:rPr>
                <w:rFonts w:ascii="Arial" w:hAnsi="Arial" w:cs="Arial"/>
                <w:sz w:val="20"/>
                <w:szCs w:val="20"/>
              </w:rPr>
              <w:t xml:space="preserve">PV = </w:t>
            </w:r>
            <w:r w:rsidRPr="001A34D7">
              <w:rPr>
                <w:rFonts w:ascii="Arial" w:hAnsi="Arial" w:cs="Arial"/>
                <w:sz w:val="20"/>
                <w:szCs w:val="20"/>
                <w:lang w:val="en-GB"/>
              </w:rPr>
              <w:t xml:space="preserve">Human </w:t>
            </w:r>
            <w:proofErr w:type="spellStart"/>
            <w:r w:rsidRPr="001A34D7">
              <w:rPr>
                <w:rFonts w:ascii="Arial" w:hAnsi="Arial" w:cs="Arial"/>
                <w:sz w:val="20"/>
                <w:szCs w:val="20"/>
                <w:lang w:val="en-GB"/>
              </w:rPr>
              <w:t>parechovirus</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BEB667" w14:textId="17FAF17E" w:rsidR="00176DDA" w:rsidRPr="001A34D7" w:rsidRDefault="00176DDA" w:rsidP="008C644E">
            <w:pPr>
              <w:spacing w:line="240" w:lineRule="auto"/>
              <w:rPr>
                <w:rFonts w:ascii="Arial" w:hAnsi="Arial" w:cs="Arial"/>
                <w:color w:val="000000" w:themeColor="text1"/>
                <w:sz w:val="20"/>
                <w:szCs w:val="20"/>
                <w:lang w:val="en-GB"/>
              </w:rPr>
            </w:pPr>
            <w:r w:rsidRPr="001A34D7">
              <w:rPr>
                <w:rFonts w:ascii="Arial" w:hAnsi="Arial" w:cs="Arial"/>
                <w:color w:val="000000" w:themeColor="text1"/>
                <w:sz w:val="20"/>
                <w:szCs w:val="20"/>
                <w:lang w:val="en-GB"/>
              </w:rPr>
              <w:lastRenderedPageBreak/>
              <w:t>Binary indicator for presence of pathogen on nasopharyngeal or oropharyngeal swab</w:t>
            </w:r>
          </w:p>
        </w:tc>
        <w:tc>
          <w:tcPr>
            <w:tcW w:w="1134" w:type="dxa"/>
            <w:tcBorders>
              <w:top w:val="single" w:sz="4" w:space="0" w:color="auto"/>
              <w:left w:val="single" w:sz="4" w:space="0" w:color="auto"/>
              <w:bottom w:val="single" w:sz="4" w:space="0" w:color="auto"/>
              <w:right w:val="single" w:sz="4" w:space="0" w:color="auto"/>
            </w:tcBorders>
          </w:tcPr>
          <w:p w14:paraId="03687593" w14:textId="77777777" w:rsidR="00176DDA" w:rsidRPr="001A34D7" w:rsidRDefault="00176DDA" w:rsidP="008C644E">
            <w:pPr>
              <w:pStyle w:val="HTMLPreformatted"/>
              <w:shd w:val="clear" w:color="auto" w:fill="FFFFFF"/>
              <w:ind w:left="103"/>
              <w:rPr>
                <w:rFonts w:ascii="Arial" w:hAnsi="Arial" w:cs="Arial"/>
              </w:rPr>
            </w:pPr>
            <w:r w:rsidRPr="001A34D7">
              <w:rPr>
                <w:rFonts w:ascii="Arial" w:hAnsi="Arial" w:cs="Arial"/>
              </w:rPr>
              <w:t>char</w:t>
            </w: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4CB79466" w14:textId="77777777" w:rsidR="00176DDA" w:rsidRPr="001A34D7" w:rsidRDefault="00176DDA" w:rsidP="006007D5">
            <w:pPr>
              <w:pStyle w:val="NoSpacing"/>
              <w:numPr>
                <w:ilvl w:val="0"/>
                <w:numId w:val="37"/>
              </w:numPr>
              <w:ind w:left="320" w:hanging="283"/>
              <w:rPr>
                <w:rFonts w:ascii="Arial" w:hAnsi="Arial" w:cs="Arial"/>
                <w:color w:val="000000"/>
                <w:sz w:val="20"/>
                <w:szCs w:val="20"/>
              </w:rPr>
            </w:pPr>
            <w:r w:rsidRPr="001A34D7">
              <w:rPr>
                <w:rStyle w:val="gd15mcfceub"/>
                <w:rFonts w:ascii="Arial" w:hAnsi="Arial" w:cs="Arial"/>
                <w:color w:val="000000"/>
                <w:sz w:val="20"/>
                <w:szCs w:val="20"/>
                <w:bdr w:val="none" w:sz="0" w:space="0" w:color="auto" w:frame="1"/>
              </w:rPr>
              <w:t xml:space="preserve"> </w:t>
            </w:r>
            <w:r w:rsidRPr="001A34D7">
              <w:rPr>
                <w:rFonts w:ascii="Arial" w:hAnsi="Arial" w:cs="Arial"/>
                <w:sz w:val="20"/>
                <w:szCs w:val="20"/>
              </w:rPr>
              <w:t>0,</w:t>
            </w:r>
          </w:p>
          <w:p w14:paraId="31D05AD0" w14:textId="485A568F" w:rsidR="00176DDA" w:rsidRPr="001A34D7" w:rsidRDefault="00176DDA" w:rsidP="006007D5">
            <w:pPr>
              <w:pStyle w:val="NoSpacing"/>
              <w:numPr>
                <w:ilvl w:val="0"/>
                <w:numId w:val="37"/>
              </w:numPr>
              <w:ind w:left="320" w:hanging="283"/>
              <w:rPr>
                <w:rStyle w:val="gd15mcfceub"/>
                <w:rFonts w:ascii="Arial" w:hAnsi="Arial" w:cs="Arial"/>
                <w:color w:val="000000"/>
                <w:sz w:val="20"/>
                <w:szCs w:val="20"/>
              </w:rPr>
            </w:pPr>
            <w:r w:rsidRPr="001A34D7">
              <w:rPr>
                <w:rFonts w:ascii="Arial" w:hAnsi="Arial" w:cs="Arial"/>
                <w:sz w:val="20"/>
                <w:szCs w:val="20"/>
              </w:rPr>
              <w:t>1</w:t>
            </w:r>
          </w:p>
        </w:tc>
      </w:tr>
    </w:tbl>
    <w:p w14:paraId="18C4B77A" w14:textId="0FB35DF8" w:rsidR="00CF5CB5" w:rsidRPr="001A34D7" w:rsidRDefault="00CF5CB5" w:rsidP="00641776">
      <w:pPr>
        <w:autoSpaceDE w:val="0"/>
        <w:autoSpaceDN w:val="0"/>
        <w:adjustRightInd w:val="0"/>
        <w:spacing w:after="0" w:line="240" w:lineRule="auto"/>
        <w:rPr>
          <w:rFonts w:ascii="Arial" w:hAnsi="Arial" w:cs="Arial"/>
          <w:sz w:val="24"/>
          <w:szCs w:val="24"/>
          <w:lang w:val="en-ZA"/>
        </w:rPr>
      </w:pPr>
    </w:p>
    <w:p w14:paraId="6F28BDF2" w14:textId="090BD85D" w:rsidR="00A429B0" w:rsidRPr="001A34D7" w:rsidRDefault="00A429B0">
      <w:pPr>
        <w:rPr>
          <w:rFonts w:ascii="Arial" w:hAnsi="Arial" w:cs="Arial"/>
          <w:sz w:val="24"/>
          <w:szCs w:val="24"/>
          <w:lang w:val="en-ZA"/>
        </w:rPr>
      </w:pPr>
      <w:r w:rsidRPr="001A34D7">
        <w:rPr>
          <w:rFonts w:ascii="Arial" w:hAnsi="Arial" w:cs="Arial"/>
          <w:sz w:val="24"/>
          <w:szCs w:val="24"/>
          <w:lang w:val="en-ZA"/>
        </w:rPr>
        <w:br w:type="page"/>
      </w:r>
    </w:p>
    <w:p w14:paraId="635A95A2" w14:textId="7EC1247A" w:rsidR="007F4563" w:rsidRPr="001A34D7" w:rsidRDefault="007F4563" w:rsidP="007F4563">
      <w:pPr>
        <w:pStyle w:val="Heading1"/>
        <w:autoSpaceDE w:val="0"/>
        <w:autoSpaceDN w:val="0"/>
        <w:adjustRightInd w:val="0"/>
        <w:spacing w:line="240" w:lineRule="auto"/>
        <w:rPr>
          <w:rFonts w:cs="Arial"/>
          <w:sz w:val="24"/>
          <w:szCs w:val="24"/>
          <w:lang w:val="en-ZA"/>
        </w:rPr>
      </w:pPr>
      <w:bookmarkStart w:id="8" w:name="_Toc70446297"/>
      <w:r w:rsidRPr="001A34D7">
        <w:rPr>
          <w:rFonts w:cs="Arial"/>
          <w:sz w:val="24"/>
          <w:szCs w:val="24"/>
        </w:rPr>
        <w:lastRenderedPageBreak/>
        <w:t>Subject-Level PCR Dataset Data Dictionary with Example Values</w:t>
      </w:r>
      <w:bookmarkEnd w:id="8"/>
      <w:r w:rsidRPr="001A34D7">
        <w:rPr>
          <w:rFonts w:cs="Arial"/>
          <w:sz w:val="24"/>
          <w:szCs w:val="24"/>
        </w:rPr>
        <w:t xml:space="preserve"> </w:t>
      </w:r>
    </w:p>
    <w:p w14:paraId="12E5F853" w14:textId="77777777" w:rsidR="007F4563" w:rsidRPr="001A34D7" w:rsidRDefault="007F4563" w:rsidP="007F4563">
      <w:pPr>
        <w:rPr>
          <w:rFonts w:ascii="Arial" w:hAnsi="Arial" w:cs="Arial"/>
        </w:rPr>
      </w:pPr>
    </w:p>
    <w:p w14:paraId="26782D8C" w14:textId="223E302B" w:rsidR="00A429B0" w:rsidRPr="001A34D7" w:rsidRDefault="007F4563" w:rsidP="00E63828">
      <w:pPr>
        <w:rPr>
          <w:rFonts w:ascii="Arial" w:hAnsi="Arial" w:cs="Arial"/>
          <w:lang w:val="en-GB"/>
        </w:rPr>
      </w:pPr>
      <w:r w:rsidRPr="001A34D7">
        <w:rPr>
          <w:rFonts w:ascii="Arial" w:hAnsi="Arial" w:cs="Arial"/>
        </w:rPr>
        <w:t xml:space="preserve">The subject-level PCR datasets provide the TaqMan </w:t>
      </w:r>
      <w:r w:rsidR="008C644E" w:rsidRPr="001A34D7">
        <w:rPr>
          <w:rFonts w:ascii="Arial" w:hAnsi="Arial" w:cs="Arial"/>
        </w:rPr>
        <w:t xml:space="preserve">gene expression </w:t>
      </w:r>
      <w:r w:rsidR="008C644E" w:rsidRPr="001A34D7">
        <w:rPr>
          <w:rFonts w:ascii="Arial" w:hAnsi="Arial" w:cs="Arial"/>
          <w:lang w:val="en-GB"/>
        </w:rPr>
        <w:t>assay</w:t>
      </w:r>
      <w:r w:rsidRPr="001A34D7">
        <w:rPr>
          <w:rFonts w:ascii="Arial" w:hAnsi="Arial" w:cs="Arial"/>
          <w:lang w:val="en-GB"/>
        </w:rPr>
        <w:t xml:space="preserve"> raw CT (cycle threshold) data from the </w:t>
      </w:r>
      <w:r w:rsidRPr="001A34D7">
        <w:rPr>
          <w:rFonts w:ascii="Arial" w:hAnsi="Arial" w:cs="Arial"/>
        </w:rPr>
        <w:t xml:space="preserve">Fluidigm microfluidic Gene Expression Integrated Fluidic Circuits </w:t>
      </w:r>
      <w:r w:rsidRPr="001A34D7">
        <w:rPr>
          <w:rFonts w:ascii="Arial" w:hAnsi="Arial" w:cs="Arial"/>
          <w:lang w:val="en-GB"/>
        </w:rPr>
        <w:t>(chips) with sample quality control results</w:t>
      </w:r>
      <w:r w:rsidR="00056882" w:rsidRPr="001A34D7">
        <w:rPr>
          <w:rFonts w:ascii="Arial" w:hAnsi="Arial" w:cs="Arial"/>
          <w:lang w:val="en-GB"/>
        </w:rPr>
        <w:t xml:space="preserve">. </w:t>
      </w:r>
    </w:p>
    <w:p w14:paraId="2164FEFD" w14:textId="3A96EF00" w:rsidR="00056882" w:rsidRPr="001A34D7" w:rsidRDefault="00056882" w:rsidP="00056882">
      <w:pPr>
        <w:rPr>
          <w:rFonts w:ascii="Arial" w:hAnsi="Arial" w:cs="Arial"/>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60"/>
        <w:gridCol w:w="1134"/>
        <w:gridCol w:w="2117"/>
      </w:tblGrid>
      <w:tr w:rsidR="00056882" w:rsidRPr="001A34D7" w14:paraId="094F04DC" w14:textId="77777777" w:rsidTr="00E63828">
        <w:trPr>
          <w:trHeight w:val="111"/>
          <w:tblHeader/>
        </w:trPr>
        <w:tc>
          <w:tcPr>
            <w:tcW w:w="3114" w:type="dxa"/>
            <w:shd w:val="clear" w:color="auto" w:fill="F2F2F2" w:themeFill="background1" w:themeFillShade="F2"/>
            <w:hideMark/>
          </w:tcPr>
          <w:p w14:paraId="16AC49A9" w14:textId="77777777" w:rsidR="00056882" w:rsidRPr="001A34D7" w:rsidRDefault="00056882" w:rsidP="00EB4E1C">
            <w:pPr>
              <w:spacing w:line="240" w:lineRule="auto"/>
              <w:rPr>
                <w:rFonts w:ascii="Arial" w:hAnsi="Arial" w:cs="Arial"/>
                <w:b/>
                <w:bCs/>
                <w:sz w:val="24"/>
                <w:szCs w:val="24"/>
              </w:rPr>
            </w:pPr>
            <w:r w:rsidRPr="001A34D7">
              <w:rPr>
                <w:rFonts w:ascii="Arial" w:hAnsi="Arial" w:cs="Arial"/>
                <w:b/>
                <w:bCs/>
                <w:sz w:val="24"/>
                <w:szCs w:val="24"/>
              </w:rPr>
              <w:t>Variable Name</w:t>
            </w:r>
          </w:p>
        </w:tc>
        <w:tc>
          <w:tcPr>
            <w:tcW w:w="3260" w:type="dxa"/>
            <w:shd w:val="clear" w:color="auto" w:fill="F2F2F2" w:themeFill="background1" w:themeFillShade="F2"/>
            <w:hideMark/>
          </w:tcPr>
          <w:p w14:paraId="6A9293F6" w14:textId="77777777" w:rsidR="00056882" w:rsidRPr="001A34D7" w:rsidRDefault="00056882" w:rsidP="00EB4E1C">
            <w:pPr>
              <w:spacing w:line="240" w:lineRule="auto"/>
              <w:rPr>
                <w:rFonts w:ascii="Arial" w:hAnsi="Arial" w:cs="Arial"/>
                <w:b/>
                <w:bCs/>
                <w:sz w:val="24"/>
                <w:szCs w:val="24"/>
              </w:rPr>
            </w:pPr>
            <w:r w:rsidRPr="001A34D7">
              <w:rPr>
                <w:rFonts w:ascii="Arial" w:hAnsi="Arial" w:cs="Arial"/>
                <w:b/>
                <w:bCs/>
                <w:sz w:val="24"/>
                <w:szCs w:val="24"/>
              </w:rPr>
              <w:t>Variable Description</w:t>
            </w:r>
          </w:p>
        </w:tc>
        <w:tc>
          <w:tcPr>
            <w:tcW w:w="1134" w:type="dxa"/>
            <w:shd w:val="clear" w:color="auto" w:fill="F2F2F2" w:themeFill="background1" w:themeFillShade="F2"/>
          </w:tcPr>
          <w:p w14:paraId="14432DB8" w14:textId="77777777" w:rsidR="00056882" w:rsidRPr="001A34D7" w:rsidRDefault="00056882" w:rsidP="00EB4E1C">
            <w:pPr>
              <w:spacing w:line="240" w:lineRule="auto"/>
              <w:ind w:left="103"/>
              <w:rPr>
                <w:rFonts w:ascii="Arial" w:hAnsi="Arial" w:cs="Arial"/>
                <w:b/>
                <w:bCs/>
                <w:sz w:val="24"/>
                <w:szCs w:val="24"/>
              </w:rPr>
            </w:pPr>
            <w:r w:rsidRPr="001A34D7">
              <w:rPr>
                <w:rFonts w:ascii="Arial" w:hAnsi="Arial" w:cs="Arial"/>
                <w:b/>
                <w:bCs/>
                <w:sz w:val="24"/>
                <w:szCs w:val="24"/>
              </w:rPr>
              <w:t>Format</w:t>
            </w:r>
          </w:p>
        </w:tc>
        <w:tc>
          <w:tcPr>
            <w:tcW w:w="2117" w:type="dxa"/>
            <w:shd w:val="clear" w:color="auto" w:fill="F2F2F2" w:themeFill="background1" w:themeFillShade="F2"/>
            <w:hideMark/>
          </w:tcPr>
          <w:p w14:paraId="703DAE27" w14:textId="77777777" w:rsidR="00056882" w:rsidRPr="001A34D7" w:rsidRDefault="00056882" w:rsidP="00EB4E1C">
            <w:pPr>
              <w:spacing w:line="240" w:lineRule="auto"/>
              <w:rPr>
                <w:rFonts w:ascii="Arial" w:hAnsi="Arial" w:cs="Arial"/>
                <w:b/>
                <w:bCs/>
                <w:sz w:val="24"/>
                <w:szCs w:val="24"/>
              </w:rPr>
            </w:pPr>
            <w:r w:rsidRPr="001A34D7">
              <w:rPr>
                <w:rFonts w:ascii="Arial" w:hAnsi="Arial" w:cs="Arial"/>
                <w:b/>
                <w:bCs/>
                <w:sz w:val="24"/>
                <w:szCs w:val="24"/>
              </w:rPr>
              <w:t>Example Values</w:t>
            </w:r>
          </w:p>
        </w:tc>
      </w:tr>
      <w:tr w:rsidR="00C41528" w:rsidRPr="001A34D7" w14:paraId="545354C3" w14:textId="77777777" w:rsidTr="00E63828">
        <w:trPr>
          <w:trHeight w:val="109"/>
        </w:trPr>
        <w:tc>
          <w:tcPr>
            <w:tcW w:w="3114" w:type="dxa"/>
            <w:shd w:val="clear" w:color="auto" w:fill="auto"/>
            <w:hideMark/>
          </w:tcPr>
          <w:p w14:paraId="1985C6CB" w14:textId="77777777" w:rsidR="00C41528" w:rsidRPr="001A34D7" w:rsidRDefault="00C41528" w:rsidP="008C644E">
            <w:pPr>
              <w:spacing w:line="240" w:lineRule="auto"/>
              <w:rPr>
                <w:rFonts w:ascii="Arial" w:hAnsi="Arial" w:cs="Arial"/>
                <w:sz w:val="20"/>
                <w:szCs w:val="20"/>
              </w:rPr>
            </w:pPr>
            <w:r w:rsidRPr="001A34D7">
              <w:rPr>
                <w:rFonts w:ascii="Arial" w:hAnsi="Arial" w:cs="Arial"/>
                <w:sz w:val="20"/>
                <w:szCs w:val="20"/>
              </w:rPr>
              <w:t xml:space="preserve">1) </w:t>
            </w:r>
            <w:proofErr w:type="spellStart"/>
            <w:r w:rsidRPr="001A34D7">
              <w:rPr>
                <w:rFonts w:ascii="Arial" w:hAnsi="Arial" w:cs="Arial"/>
                <w:sz w:val="20"/>
                <w:szCs w:val="20"/>
              </w:rPr>
              <w:t>pubid</w:t>
            </w:r>
            <w:proofErr w:type="spellEnd"/>
          </w:p>
        </w:tc>
        <w:tc>
          <w:tcPr>
            <w:tcW w:w="3260" w:type="dxa"/>
            <w:shd w:val="clear" w:color="auto" w:fill="auto"/>
            <w:hideMark/>
          </w:tcPr>
          <w:p w14:paraId="3C28086D" w14:textId="77777777" w:rsidR="00C41528" w:rsidRPr="001A34D7" w:rsidRDefault="00C41528" w:rsidP="008C644E">
            <w:pPr>
              <w:spacing w:line="240" w:lineRule="auto"/>
              <w:rPr>
                <w:rFonts w:ascii="Arial" w:hAnsi="Arial" w:cs="Arial"/>
                <w:sz w:val="20"/>
                <w:szCs w:val="20"/>
              </w:rPr>
            </w:pPr>
            <w:r w:rsidRPr="001A34D7">
              <w:rPr>
                <w:rFonts w:ascii="Arial" w:hAnsi="Arial" w:cs="Arial"/>
                <w:sz w:val="20"/>
                <w:szCs w:val="20"/>
              </w:rPr>
              <w:t xml:space="preserve">Unique identification number for each subject in study; matches the subject </w:t>
            </w:r>
            <w:proofErr w:type="spellStart"/>
            <w:r w:rsidRPr="001A34D7">
              <w:rPr>
                <w:rFonts w:ascii="Arial" w:hAnsi="Arial" w:cs="Arial"/>
                <w:sz w:val="20"/>
                <w:szCs w:val="20"/>
              </w:rPr>
              <w:t>pubid</w:t>
            </w:r>
            <w:proofErr w:type="spellEnd"/>
            <w:r w:rsidRPr="001A34D7">
              <w:rPr>
                <w:rFonts w:ascii="Arial" w:hAnsi="Arial" w:cs="Arial"/>
                <w:sz w:val="20"/>
                <w:szCs w:val="20"/>
              </w:rPr>
              <w:t xml:space="preserve"> in the study metadata</w:t>
            </w:r>
          </w:p>
        </w:tc>
        <w:tc>
          <w:tcPr>
            <w:tcW w:w="1134" w:type="dxa"/>
          </w:tcPr>
          <w:p w14:paraId="66D81DA7" w14:textId="77777777" w:rsidR="00C41528" w:rsidRPr="001A34D7" w:rsidRDefault="00C41528" w:rsidP="008C644E">
            <w:pPr>
              <w:spacing w:line="240" w:lineRule="auto"/>
              <w:ind w:left="103"/>
              <w:rPr>
                <w:rFonts w:ascii="Arial" w:hAnsi="Arial" w:cs="Arial"/>
                <w:sz w:val="20"/>
                <w:szCs w:val="20"/>
              </w:rPr>
            </w:pPr>
            <w:r w:rsidRPr="001A34D7">
              <w:rPr>
                <w:rFonts w:ascii="Arial" w:hAnsi="Arial" w:cs="Arial"/>
                <w:sz w:val="20"/>
                <w:szCs w:val="20"/>
              </w:rPr>
              <w:t>char</w:t>
            </w:r>
          </w:p>
          <w:p w14:paraId="0BF68AA1" w14:textId="77777777" w:rsidR="00C41528" w:rsidRPr="001A34D7" w:rsidRDefault="00C41528" w:rsidP="008C644E">
            <w:pPr>
              <w:spacing w:line="240" w:lineRule="auto"/>
              <w:ind w:left="103"/>
              <w:rPr>
                <w:rFonts w:ascii="Arial" w:hAnsi="Arial" w:cs="Arial"/>
                <w:sz w:val="20"/>
                <w:szCs w:val="20"/>
              </w:rPr>
            </w:pPr>
          </w:p>
        </w:tc>
        <w:tc>
          <w:tcPr>
            <w:tcW w:w="2117" w:type="dxa"/>
            <w:shd w:val="clear" w:color="auto" w:fill="auto"/>
            <w:hideMark/>
          </w:tcPr>
          <w:p w14:paraId="0C30F8BD" w14:textId="77777777" w:rsidR="00C41528" w:rsidRPr="001A34D7" w:rsidRDefault="00C41528" w:rsidP="006007D5">
            <w:pPr>
              <w:pStyle w:val="ListParagraph"/>
              <w:numPr>
                <w:ilvl w:val="0"/>
                <w:numId w:val="42"/>
              </w:numPr>
              <w:ind w:left="322" w:hanging="283"/>
              <w:rPr>
                <w:rFonts w:ascii="Arial" w:hAnsi="Arial" w:cs="Arial"/>
              </w:rPr>
            </w:pPr>
            <w:r w:rsidRPr="001A34D7">
              <w:rPr>
                <w:rFonts w:ascii="Arial" w:hAnsi="Arial" w:cs="Arial"/>
              </w:rPr>
              <w:t xml:space="preserve">100001, </w:t>
            </w:r>
          </w:p>
          <w:p w14:paraId="4DC3319E" w14:textId="77777777" w:rsidR="00C41528" w:rsidRPr="001A34D7" w:rsidRDefault="00C41528" w:rsidP="006007D5">
            <w:pPr>
              <w:pStyle w:val="ListParagraph"/>
              <w:numPr>
                <w:ilvl w:val="0"/>
                <w:numId w:val="42"/>
              </w:numPr>
              <w:ind w:left="322" w:hanging="283"/>
              <w:rPr>
                <w:rFonts w:ascii="Arial" w:hAnsi="Arial" w:cs="Arial"/>
              </w:rPr>
            </w:pPr>
            <w:r w:rsidRPr="001A34D7">
              <w:rPr>
                <w:rFonts w:ascii="Arial" w:hAnsi="Arial" w:cs="Arial"/>
              </w:rPr>
              <w:t>356282 …</w:t>
            </w:r>
          </w:p>
        </w:tc>
      </w:tr>
      <w:tr w:rsidR="00C41528" w:rsidRPr="001A34D7" w14:paraId="493F77A7" w14:textId="77777777" w:rsidTr="00E63828">
        <w:trPr>
          <w:trHeight w:val="109"/>
        </w:trPr>
        <w:tc>
          <w:tcPr>
            <w:tcW w:w="3114" w:type="dxa"/>
            <w:shd w:val="clear" w:color="auto" w:fill="auto"/>
            <w:hideMark/>
          </w:tcPr>
          <w:p w14:paraId="311C3921" w14:textId="3A1D5AF6" w:rsidR="008C644E" w:rsidRPr="001A34D7" w:rsidRDefault="00E63828" w:rsidP="008C644E">
            <w:pPr>
              <w:spacing w:line="240" w:lineRule="auto"/>
              <w:rPr>
                <w:rFonts w:ascii="Arial" w:hAnsi="Arial" w:cs="Arial"/>
                <w:sz w:val="20"/>
                <w:szCs w:val="20"/>
              </w:rPr>
            </w:pPr>
            <w:r w:rsidRPr="001A34D7">
              <w:rPr>
                <w:rFonts w:ascii="Arial" w:hAnsi="Arial" w:cs="Arial"/>
                <w:sz w:val="20"/>
                <w:szCs w:val="20"/>
              </w:rPr>
              <w:t>2</w:t>
            </w:r>
            <w:r w:rsidR="00C41528" w:rsidRPr="001A34D7">
              <w:rPr>
                <w:rFonts w:ascii="Arial" w:hAnsi="Arial" w:cs="Arial"/>
                <w:sz w:val="20"/>
                <w:szCs w:val="20"/>
              </w:rPr>
              <w:t>) CHIP_BARCODE</w:t>
            </w:r>
          </w:p>
          <w:p w14:paraId="1BE798EE" w14:textId="01F89FF6" w:rsidR="00C41528" w:rsidRPr="001A34D7" w:rsidRDefault="008C644E" w:rsidP="008C644E">
            <w:pPr>
              <w:spacing w:line="240" w:lineRule="auto"/>
              <w:rPr>
                <w:rFonts w:ascii="Arial" w:hAnsi="Arial" w:cs="Arial"/>
                <w:sz w:val="20"/>
                <w:szCs w:val="20"/>
              </w:rPr>
            </w:pPr>
            <w:r w:rsidRPr="001A34D7">
              <w:rPr>
                <w:rFonts w:ascii="Arial" w:hAnsi="Arial" w:cs="Arial"/>
                <w:sz w:val="20"/>
                <w:szCs w:val="20"/>
              </w:rPr>
              <w:t xml:space="preserve">“.x” or “.y” or “.z” indicates that the TaqMan primer-probe assays were run on the same </w:t>
            </w:r>
            <w:r w:rsidR="00E63828" w:rsidRPr="00E63828">
              <w:rPr>
                <w:rFonts w:ascii="Arial" w:hAnsi="Arial" w:cs="Arial"/>
                <w:sz w:val="20"/>
                <w:szCs w:val="20"/>
              </w:rPr>
              <w:t>Fluidigm</w:t>
            </w:r>
            <w:r w:rsidRPr="001A34D7">
              <w:rPr>
                <w:rFonts w:ascii="Arial" w:hAnsi="Arial" w:cs="Arial"/>
                <w:sz w:val="20"/>
                <w:szCs w:val="20"/>
              </w:rPr>
              <w:t xml:space="preserve"> microfluidic GE IFC</w:t>
            </w:r>
          </w:p>
        </w:tc>
        <w:tc>
          <w:tcPr>
            <w:tcW w:w="3260" w:type="dxa"/>
            <w:shd w:val="clear" w:color="auto" w:fill="auto"/>
            <w:hideMark/>
          </w:tcPr>
          <w:p w14:paraId="0336C9CC" w14:textId="39BC361F" w:rsidR="00C41528" w:rsidRPr="001A34D7" w:rsidRDefault="00C41528" w:rsidP="008C644E">
            <w:pPr>
              <w:spacing w:line="240" w:lineRule="auto"/>
              <w:rPr>
                <w:rFonts w:ascii="Arial" w:hAnsi="Arial" w:cs="Arial"/>
                <w:sz w:val="20"/>
                <w:szCs w:val="20"/>
              </w:rPr>
            </w:pPr>
            <w:r w:rsidRPr="001A34D7">
              <w:rPr>
                <w:rFonts w:ascii="Arial" w:hAnsi="Arial" w:cs="Arial"/>
                <w:sz w:val="20"/>
                <w:szCs w:val="20"/>
              </w:rPr>
              <w:t xml:space="preserve">Unique identification number for each </w:t>
            </w:r>
            <w:r w:rsidR="00E63828" w:rsidRPr="00E63828">
              <w:rPr>
                <w:rFonts w:ascii="Arial" w:hAnsi="Arial" w:cs="Arial"/>
                <w:sz w:val="20"/>
                <w:szCs w:val="20"/>
              </w:rPr>
              <w:t xml:space="preserve">Fluidigm microfluidic Gene Expression </w:t>
            </w:r>
            <w:r w:rsidR="00E63828" w:rsidRPr="001A34D7">
              <w:rPr>
                <w:rFonts w:ascii="Arial" w:hAnsi="Arial" w:cs="Arial"/>
                <w:sz w:val="20"/>
                <w:szCs w:val="20"/>
              </w:rPr>
              <w:t xml:space="preserve">(GE) </w:t>
            </w:r>
            <w:r w:rsidR="00E63828" w:rsidRPr="00E63828">
              <w:rPr>
                <w:rFonts w:ascii="Arial" w:hAnsi="Arial" w:cs="Arial"/>
                <w:sz w:val="20"/>
                <w:szCs w:val="20"/>
              </w:rPr>
              <w:t>Integrated Fluidic Circuit</w:t>
            </w:r>
            <w:r w:rsidR="00E63828" w:rsidRPr="001A34D7">
              <w:rPr>
                <w:rFonts w:ascii="Arial" w:hAnsi="Arial" w:cs="Arial"/>
                <w:sz w:val="20"/>
                <w:szCs w:val="20"/>
              </w:rPr>
              <w:t xml:space="preserve"> (IFC) run</w:t>
            </w:r>
          </w:p>
          <w:p w14:paraId="1EE29F01" w14:textId="69767F25" w:rsidR="00E63828" w:rsidRPr="001A34D7" w:rsidRDefault="00E63828" w:rsidP="008C644E">
            <w:pPr>
              <w:spacing w:line="240" w:lineRule="auto"/>
              <w:rPr>
                <w:rFonts w:ascii="Arial" w:hAnsi="Arial" w:cs="Arial"/>
                <w:sz w:val="20"/>
                <w:szCs w:val="20"/>
              </w:rPr>
            </w:pPr>
          </w:p>
        </w:tc>
        <w:tc>
          <w:tcPr>
            <w:tcW w:w="1134" w:type="dxa"/>
          </w:tcPr>
          <w:p w14:paraId="76FABA35" w14:textId="435C091A" w:rsidR="00C41528" w:rsidRPr="001A34D7" w:rsidRDefault="008C644E" w:rsidP="008C644E">
            <w:pPr>
              <w:spacing w:line="240" w:lineRule="auto"/>
              <w:ind w:left="103"/>
              <w:rPr>
                <w:rFonts w:ascii="Arial" w:hAnsi="Arial" w:cs="Arial"/>
                <w:sz w:val="20"/>
                <w:szCs w:val="20"/>
              </w:rPr>
            </w:pPr>
            <w:r w:rsidRPr="001A34D7">
              <w:rPr>
                <w:rFonts w:ascii="Arial" w:hAnsi="Arial" w:cs="Arial"/>
                <w:sz w:val="20"/>
                <w:szCs w:val="20"/>
              </w:rPr>
              <w:t>num</w:t>
            </w:r>
          </w:p>
          <w:p w14:paraId="0BC68316" w14:textId="77777777" w:rsidR="00C41528" w:rsidRPr="001A34D7" w:rsidRDefault="00C41528" w:rsidP="008C644E">
            <w:pPr>
              <w:spacing w:line="240" w:lineRule="auto"/>
              <w:ind w:left="103"/>
              <w:rPr>
                <w:rFonts w:ascii="Arial" w:hAnsi="Arial" w:cs="Arial"/>
                <w:sz w:val="20"/>
                <w:szCs w:val="20"/>
              </w:rPr>
            </w:pPr>
          </w:p>
        </w:tc>
        <w:tc>
          <w:tcPr>
            <w:tcW w:w="2117" w:type="dxa"/>
            <w:shd w:val="clear" w:color="auto" w:fill="auto"/>
            <w:hideMark/>
          </w:tcPr>
          <w:p w14:paraId="599F91F9" w14:textId="71F8D90A" w:rsidR="00C41528" w:rsidRPr="001A34D7" w:rsidRDefault="00E63828" w:rsidP="006007D5">
            <w:pPr>
              <w:pStyle w:val="ListParagraph"/>
              <w:numPr>
                <w:ilvl w:val="0"/>
                <w:numId w:val="43"/>
              </w:numPr>
              <w:ind w:left="322" w:hanging="283"/>
              <w:rPr>
                <w:rFonts w:ascii="Arial" w:hAnsi="Arial" w:cs="Arial"/>
              </w:rPr>
            </w:pPr>
            <w:r w:rsidRPr="001A34D7">
              <w:rPr>
                <w:rFonts w:ascii="Arial" w:hAnsi="Arial" w:cs="Arial"/>
                <w:color w:val="000000"/>
                <w:lang w:val="en-GB" w:bidi="he-IL"/>
              </w:rPr>
              <w:t>1362241199</w:t>
            </w:r>
            <w:r w:rsidR="00C41528" w:rsidRPr="001A34D7">
              <w:rPr>
                <w:rFonts w:ascii="Arial" w:hAnsi="Arial" w:cs="Arial"/>
              </w:rPr>
              <w:t xml:space="preserve">, </w:t>
            </w:r>
          </w:p>
          <w:p w14:paraId="59AFD306" w14:textId="5FACE2E4" w:rsidR="00C41528" w:rsidRPr="001A34D7" w:rsidRDefault="00E63828" w:rsidP="006007D5">
            <w:pPr>
              <w:pStyle w:val="ListParagraph"/>
              <w:numPr>
                <w:ilvl w:val="0"/>
                <w:numId w:val="43"/>
              </w:numPr>
              <w:ind w:left="322" w:hanging="283"/>
              <w:rPr>
                <w:rFonts w:ascii="Arial" w:hAnsi="Arial" w:cs="Arial"/>
              </w:rPr>
            </w:pPr>
            <w:r w:rsidRPr="001A34D7">
              <w:rPr>
                <w:rFonts w:ascii="Arial" w:hAnsi="Arial" w:cs="Arial"/>
                <w:color w:val="000000"/>
                <w:lang w:val="en-GB" w:bidi="he-IL"/>
              </w:rPr>
              <w:t>1691127095</w:t>
            </w:r>
            <w:r w:rsidR="00C41528" w:rsidRPr="001A34D7">
              <w:rPr>
                <w:rFonts w:ascii="Arial" w:hAnsi="Arial" w:cs="Arial"/>
              </w:rPr>
              <w:t>…</w:t>
            </w:r>
          </w:p>
        </w:tc>
      </w:tr>
      <w:tr w:rsidR="00E63828" w:rsidRPr="001A34D7" w14:paraId="20CAFE57" w14:textId="77777777" w:rsidTr="00E63828">
        <w:trPr>
          <w:trHeight w:val="109"/>
        </w:trPr>
        <w:tc>
          <w:tcPr>
            <w:tcW w:w="3114" w:type="dxa"/>
            <w:shd w:val="clear" w:color="auto" w:fill="auto"/>
            <w:hideMark/>
          </w:tcPr>
          <w:p w14:paraId="4E46D1E6" w14:textId="77777777" w:rsidR="008C644E" w:rsidRPr="001A34D7" w:rsidRDefault="00E63828" w:rsidP="008C644E">
            <w:pPr>
              <w:spacing w:line="240" w:lineRule="auto"/>
              <w:rPr>
                <w:rFonts w:ascii="Arial" w:hAnsi="Arial" w:cs="Arial"/>
                <w:sz w:val="20"/>
                <w:szCs w:val="20"/>
                <w:lang w:val="en-GB"/>
              </w:rPr>
            </w:pPr>
            <w:r w:rsidRPr="001A34D7">
              <w:rPr>
                <w:rFonts w:ascii="Arial" w:hAnsi="Arial" w:cs="Arial"/>
                <w:sz w:val="20"/>
                <w:szCs w:val="20"/>
              </w:rPr>
              <w:t xml:space="preserve">3) </w:t>
            </w:r>
            <w:r w:rsidRPr="00E63828">
              <w:rPr>
                <w:rFonts w:ascii="Arial" w:hAnsi="Arial" w:cs="Arial"/>
                <w:sz w:val="20"/>
                <w:szCs w:val="20"/>
                <w:lang w:val="en-GB"/>
              </w:rPr>
              <w:t>SAMPLE_QC</w:t>
            </w:r>
          </w:p>
          <w:p w14:paraId="09FEFAA1" w14:textId="39C4CF05" w:rsidR="00E63828" w:rsidRPr="001A34D7" w:rsidRDefault="008C644E" w:rsidP="008C644E">
            <w:pPr>
              <w:spacing w:line="240" w:lineRule="auto"/>
              <w:rPr>
                <w:rFonts w:ascii="Arial" w:hAnsi="Arial" w:cs="Arial"/>
                <w:sz w:val="20"/>
                <w:szCs w:val="20"/>
              </w:rPr>
            </w:pPr>
            <w:r w:rsidRPr="001A34D7">
              <w:rPr>
                <w:rFonts w:ascii="Arial" w:hAnsi="Arial" w:cs="Arial"/>
                <w:sz w:val="20"/>
                <w:szCs w:val="20"/>
              </w:rPr>
              <w:t xml:space="preserve">“.x” or “.y” or “.z” indicates that the TaqMan primer-probe assays were run on the same </w:t>
            </w:r>
            <w:r w:rsidR="00E63828" w:rsidRPr="00E63828">
              <w:rPr>
                <w:rFonts w:ascii="Arial" w:hAnsi="Arial" w:cs="Arial"/>
                <w:sz w:val="20"/>
                <w:szCs w:val="20"/>
              </w:rPr>
              <w:t>Fluidigm</w:t>
            </w:r>
            <w:r w:rsidRPr="001A34D7">
              <w:rPr>
                <w:rFonts w:ascii="Arial" w:hAnsi="Arial" w:cs="Arial"/>
                <w:sz w:val="20"/>
                <w:szCs w:val="20"/>
              </w:rPr>
              <w:t xml:space="preserve"> microfluidic GE IFC</w:t>
            </w:r>
          </w:p>
        </w:tc>
        <w:tc>
          <w:tcPr>
            <w:tcW w:w="3260" w:type="dxa"/>
            <w:shd w:val="clear" w:color="auto" w:fill="auto"/>
            <w:hideMark/>
          </w:tcPr>
          <w:p w14:paraId="6FC16E4E" w14:textId="77777777" w:rsidR="00E63828" w:rsidRPr="001A34D7" w:rsidRDefault="00E63828" w:rsidP="008C644E">
            <w:pPr>
              <w:spacing w:line="240" w:lineRule="auto"/>
              <w:rPr>
                <w:rFonts w:ascii="Arial" w:hAnsi="Arial" w:cs="Arial"/>
                <w:sz w:val="20"/>
                <w:szCs w:val="20"/>
              </w:rPr>
            </w:pPr>
            <w:r w:rsidRPr="001A34D7">
              <w:rPr>
                <w:rFonts w:ascii="Arial" w:hAnsi="Arial" w:cs="Arial"/>
                <w:sz w:val="20"/>
                <w:szCs w:val="20"/>
              </w:rPr>
              <w:t xml:space="preserve">Sample quality control result </w:t>
            </w:r>
          </w:p>
          <w:p w14:paraId="15E1ABBD" w14:textId="23CAB468" w:rsidR="00E63828" w:rsidRPr="001A34D7" w:rsidRDefault="00E63828" w:rsidP="008C644E">
            <w:pPr>
              <w:spacing w:line="240" w:lineRule="auto"/>
              <w:rPr>
                <w:rFonts w:ascii="Arial" w:hAnsi="Arial" w:cs="Arial"/>
                <w:sz w:val="20"/>
                <w:szCs w:val="20"/>
              </w:rPr>
            </w:pPr>
          </w:p>
        </w:tc>
        <w:tc>
          <w:tcPr>
            <w:tcW w:w="1134" w:type="dxa"/>
          </w:tcPr>
          <w:p w14:paraId="0D861C73" w14:textId="77777777" w:rsidR="00E63828" w:rsidRPr="001A34D7" w:rsidRDefault="00E63828" w:rsidP="008C644E">
            <w:pPr>
              <w:spacing w:line="240" w:lineRule="auto"/>
              <w:ind w:left="103"/>
              <w:rPr>
                <w:rFonts w:ascii="Arial" w:hAnsi="Arial" w:cs="Arial"/>
                <w:sz w:val="20"/>
                <w:szCs w:val="20"/>
              </w:rPr>
            </w:pPr>
            <w:r w:rsidRPr="001A34D7">
              <w:rPr>
                <w:rFonts w:ascii="Arial" w:hAnsi="Arial" w:cs="Arial"/>
                <w:sz w:val="20"/>
                <w:szCs w:val="20"/>
              </w:rPr>
              <w:t>char</w:t>
            </w:r>
          </w:p>
          <w:p w14:paraId="6CFE1063" w14:textId="77777777" w:rsidR="00E63828" w:rsidRPr="001A34D7" w:rsidRDefault="00E63828" w:rsidP="008C644E">
            <w:pPr>
              <w:spacing w:line="240" w:lineRule="auto"/>
              <w:ind w:left="103"/>
              <w:rPr>
                <w:rFonts w:ascii="Arial" w:hAnsi="Arial" w:cs="Arial"/>
                <w:sz w:val="20"/>
                <w:szCs w:val="20"/>
              </w:rPr>
            </w:pPr>
          </w:p>
        </w:tc>
        <w:tc>
          <w:tcPr>
            <w:tcW w:w="2117" w:type="dxa"/>
            <w:shd w:val="clear" w:color="auto" w:fill="auto"/>
            <w:hideMark/>
          </w:tcPr>
          <w:p w14:paraId="69C79109" w14:textId="77777777" w:rsidR="00E63828" w:rsidRPr="001A34D7" w:rsidRDefault="00E63828" w:rsidP="006007D5">
            <w:pPr>
              <w:pStyle w:val="ListParagraph"/>
              <w:numPr>
                <w:ilvl w:val="0"/>
                <w:numId w:val="44"/>
              </w:numPr>
              <w:ind w:left="322" w:hanging="283"/>
              <w:rPr>
                <w:rFonts w:ascii="Arial" w:hAnsi="Arial" w:cs="Arial"/>
              </w:rPr>
            </w:pPr>
            <w:r w:rsidRPr="001A34D7">
              <w:rPr>
                <w:rFonts w:ascii="Arial" w:hAnsi="Arial" w:cs="Arial"/>
              </w:rPr>
              <w:t xml:space="preserve">“PASS”, </w:t>
            </w:r>
          </w:p>
          <w:p w14:paraId="2813F5D7" w14:textId="77777777" w:rsidR="00E63828" w:rsidRPr="001A34D7" w:rsidRDefault="00E63828" w:rsidP="006007D5">
            <w:pPr>
              <w:pStyle w:val="ListParagraph"/>
              <w:numPr>
                <w:ilvl w:val="0"/>
                <w:numId w:val="44"/>
              </w:numPr>
              <w:ind w:left="322" w:hanging="283"/>
              <w:rPr>
                <w:rFonts w:ascii="Arial" w:hAnsi="Arial" w:cs="Arial"/>
              </w:rPr>
            </w:pPr>
            <w:r w:rsidRPr="001A34D7">
              <w:rPr>
                <w:rFonts w:ascii="Arial" w:hAnsi="Arial" w:cs="Arial"/>
              </w:rPr>
              <w:t>“FAIL”</w:t>
            </w:r>
          </w:p>
        </w:tc>
      </w:tr>
      <w:tr w:rsidR="00056882" w:rsidRPr="001A34D7" w14:paraId="2C94E2F8" w14:textId="77777777" w:rsidTr="00E63828">
        <w:trPr>
          <w:trHeight w:val="109"/>
        </w:trPr>
        <w:tc>
          <w:tcPr>
            <w:tcW w:w="3114" w:type="dxa"/>
            <w:shd w:val="clear" w:color="auto" w:fill="auto"/>
            <w:hideMark/>
          </w:tcPr>
          <w:p w14:paraId="3A229288" w14:textId="46CA9ED6" w:rsidR="00056882" w:rsidRPr="001A34D7" w:rsidRDefault="00E63828" w:rsidP="008C644E">
            <w:pPr>
              <w:spacing w:line="240" w:lineRule="auto"/>
              <w:rPr>
                <w:rFonts w:ascii="Arial" w:hAnsi="Arial" w:cs="Arial"/>
                <w:sz w:val="20"/>
                <w:szCs w:val="20"/>
                <w:lang w:val="en-GB"/>
              </w:rPr>
            </w:pPr>
            <w:r w:rsidRPr="001A34D7">
              <w:rPr>
                <w:rFonts w:ascii="Arial" w:hAnsi="Arial" w:cs="Arial"/>
                <w:sz w:val="20"/>
                <w:szCs w:val="20"/>
              </w:rPr>
              <w:t>4</w:t>
            </w:r>
            <w:r w:rsidR="00056882" w:rsidRPr="001A34D7">
              <w:rPr>
                <w:rFonts w:ascii="Arial" w:hAnsi="Arial" w:cs="Arial"/>
                <w:sz w:val="20"/>
                <w:szCs w:val="20"/>
              </w:rPr>
              <w:t xml:space="preserve">) </w:t>
            </w:r>
            <w:r w:rsidR="008C644E" w:rsidRPr="001A34D7">
              <w:rPr>
                <w:rFonts w:ascii="Arial" w:hAnsi="Arial" w:cs="Arial"/>
                <w:sz w:val="20"/>
                <w:szCs w:val="20"/>
                <w:lang w:val="en-GB"/>
              </w:rPr>
              <w:t>ThermoFisher TaqMan Gene Expression Assays</w:t>
            </w:r>
          </w:p>
          <w:p w14:paraId="663C60F1" w14:textId="58A84C74" w:rsidR="008C644E" w:rsidRPr="001A34D7" w:rsidRDefault="008C644E" w:rsidP="008C644E">
            <w:pPr>
              <w:spacing w:line="240" w:lineRule="auto"/>
              <w:rPr>
                <w:rFonts w:ascii="Arial" w:hAnsi="Arial" w:cs="Arial"/>
                <w:sz w:val="20"/>
                <w:szCs w:val="20"/>
                <w:lang w:val="en-ZA"/>
              </w:rPr>
            </w:pPr>
            <w:r w:rsidRPr="001A34D7">
              <w:rPr>
                <w:rFonts w:ascii="Arial" w:hAnsi="Arial" w:cs="Arial"/>
                <w:sz w:val="20"/>
                <w:szCs w:val="20"/>
                <w:lang w:val="en-GB"/>
              </w:rPr>
              <w:t xml:space="preserve">e.g. </w:t>
            </w:r>
            <w:r w:rsidRPr="001A34D7">
              <w:rPr>
                <w:rFonts w:ascii="Arial" w:hAnsi="Arial" w:cs="Arial"/>
                <w:color w:val="FF0000"/>
                <w:sz w:val="20"/>
                <w:szCs w:val="20"/>
                <w:lang w:val="en-ZA"/>
              </w:rPr>
              <w:t>GBP2</w:t>
            </w:r>
            <w:r w:rsidRPr="001A34D7">
              <w:rPr>
                <w:rFonts w:ascii="Arial" w:hAnsi="Arial" w:cs="Arial"/>
                <w:sz w:val="20"/>
                <w:szCs w:val="20"/>
                <w:lang w:val="en-ZA"/>
              </w:rPr>
              <w:t>.</w:t>
            </w:r>
            <w:r w:rsidRPr="001A34D7">
              <w:rPr>
                <w:rFonts w:ascii="Arial" w:hAnsi="Arial" w:cs="Arial"/>
                <w:color w:val="70AD47" w:themeColor="accent6"/>
                <w:sz w:val="20"/>
                <w:szCs w:val="20"/>
                <w:lang w:val="en-ZA"/>
              </w:rPr>
              <w:t>Hs00894846_g1</w:t>
            </w:r>
            <w:r w:rsidRPr="001A34D7">
              <w:rPr>
                <w:rFonts w:ascii="Arial" w:hAnsi="Arial" w:cs="Arial"/>
                <w:sz w:val="20"/>
                <w:szCs w:val="20"/>
                <w:lang w:val="en-ZA"/>
              </w:rPr>
              <w:t>.</w:t>
            </w:r>
            <w:r w:rsidRPr="001A34D7">
              <w:rPr>
                <w:rFonts w:ascii="Arial" w:hAnsi="Arial" w:cs="Arial"/>
                <w:color w:val="0070C0"/>
                <w:sz w:val="20"/>
                <w:szCs w:val="20"/>
                <w:lang w:val="en-ZA"/>
              </w:rPr>
              <w:t>y</w:t>
            </w:r>
          </w:p>
          <w:p w14:paraId="4B89F115" w14:textId="65A0714B" w:rsidR="008C644E" w:rsidRPr="001A34D7" w:rsidRDefault="008C644E" w:rsidP="008C644E">
            <w:pPr>
              <w:spacing w:line="240" w:lineRule="auto"/>
              <w:rPr>
                <w:rFonts w:ascii="Arial" w:hAnsi="Arial" w:cs="Arial"/>
                <w:sz w:val="20"/>
                <w:szCs w:val="20"/>
                <w:lang w:val="en-ZA"/>
              </w:rPr>
            </w:pPr>
            <w:r w:rsidRPr="001A34D7">
              <w:rPr>
                <w:rFonts w:ascii="Arial" w:hAnsi="Arial" w:cs="Arial"/>
                <w:color w:val="FF0000"/>
                <w:sz w:val="20"/>
                <w:szCs w:val="20"/>
                <w:lang w:val="en-ZA"/>
              </w:rPr>
              <w:t xml:space="preserve">GBP2 </w:t>
            </w:r>
            <w:r w:rsidRPr="001A34D7">
              <w:rPr>
                <w:rFonts w:ascii="Arial" w:hAnsi="Arial" w:cs="Arial"/>
                <w:sz w:val="20"/>
                <w:szCs w:val="20"/>
                <w:lang w:val="en-ZA"/>
              </w:rPr>
              <w:t>= Gene symbol</w:t>
            </w:r>
          </w:p>
          <w:p w14:paraId="57274940" w14:textId="65262111" w:rsidR="008C644E" w:rsidRPr="001A34D7" w:rsidRDefault="008C644E" w:rsidP="008C644E">
            <w:pPr>
              <w:spacing w:line="240" w:lineRule="auto"/>
              <w:rPr>
                <w:rFonts w:ascii="Arial" w:hAnsi="Arial" w:cs="Arial"/>
                <w:sz w:val="20"/>
                <w:szCs w:val="20"/>
                <w:lang w:val="en-ZA"/>
              </w:rPr>
            </w:pPr>
            <w:r w:rsidRPr="001A34D7">
              <w:rPr>
                <w:rFonts w:ascii="Arial" w:hAnsi="Arial" w:cs="Arial"/>
                <w:color w:val="70AD47" w:themeColor="accent6"/>
                <w:sz w:val="20"/>
                <w:szCs w:val="20"/>
                <w:lang w:val="en-ZA"/>
              </w:rPr>
              <w:t xml:space="preserve">Hs00894846_g1 </w:t>
            </w:r>
            <w:r w:rsidRPr="001A34D7">
              <w:rPr>
                <w:rFonts w:ascii="Arial" w:hAnsi="Arial" w:cs="Arial"/>
                <w:sz w:val="20"/>
                <w:szCs w:val="20"/>
                <w:lang w:val="en-ZA"/>
              </w:rPr>
              <w:t>= Assay ID</w:t>
            </w:r>
          </w:p>
          <w:p w14:paraId="377A149C" w14:textId="789BD508" w:rsidR="008C644E" w:rsidRPr="001A34D7" w:rsidRDefault="008C644E" w:rsidP="008C644E">
            <w:pPr>
              <w:spacing w:line="240" w:lineRule="auto"/>
              <w:rPr>
                <w:rFonts w:ascii="Arial" w:hAnsi="Arial" w:cs="Arial"/>
                <w:sz w:val="20"/>
                <w:szCs w:val="20"/>
              </w:rPr>
            </w:pPr>
            <w:r w:rsidRPr="001A34D7">
              <w:rPr>
                <w:rFonts w:ascii="Arial" w:hAnsi="Arial" w:cs="Arial"/>
                <w:sz w:val="20"/>
                <w:szCs w:val="20"/>
              </w:rPr>
              <w:t>“.</w:t>
            </w:r>
            <w:r w:rsidRPr="001A34D7">
              <w:rPr>
                <w:rFonts w:ascii="Arial" w:hAnsi="Arial" w:cs="Arial"/>
                <w:color w:val="0070C0"/>
                <w:sz w:val="20"/>
                <w:szCs w:val="20"/>
              </w:rPr>
              <w:t xml:space="preserve">x” </w:t>
            </w:r>
            <w:r w:rsidRPr="001A34D7">
              <w:rPr>
                <w:rFonts w:ascii="Arial" w:hAnsi="Arial" w:cs="Arial"/>
                <w:sz w:val="20"/>
                <w:szCs w:val="20"/>
              </w:rPr>
              <w:t>or “.</w:t>
            </w:r>
            <w:r w:rsidRPr="001A34D7">
              <w:rPr>
                <w:rFonts w:ascii="Arial" w:hAnsi="Arial" w:cs="Arial"/>
                <w:color w:val="0070C0"/>
                <w:sz w:val="20"/>
                <w:szCs w:val="20"/>
              </w:rPr>
              <w:t>y</w:t>
            </w:r>
            <w:r w:rsidRPr="001A34D7">
              <w:rPr>
                <w:rFonts w:ascii="Arial" w:hAnsi="Arial" w:cs="Arial"/>
                <w:sz w:val="20"/>
                <w:szCs w:val="20"/>
              </w:rPr>
              <w:t>” or “.</w:t>
            </w:r>
            <w:r w:rsidRPr="001A34D7">
              <w:rPr>
                <w:rFonts w:ascii="Arial" w:hAnsi="Arial" w:cs="Arial"/>
                <w:color w:val="0070C0"/>
                <w:sz w:val="20"/>
                <w:szCs w:val="20"/>
              </w:rPr>
              <w:t>z</w:t>
            </w:r>
            <w:r w:rsidRPr="001A34D7">
              <w:rPr>
                <w:rFonts w:ascii="Arial" w:hAnsi="Arial" w:cs="Arial"/>
                <w:sz w:val="20"/>
                <w:szCs w:val="20"/>
              </w:rPr>
              <w:t xml:space="preserve">” indicates that the TaqMan primer-probe assays were run on the same </w:t>
            </w:r>
            <w:r w:rsidR="00141C15">
              <w:rPr>
                <w:rFonts w:ascii="Arial" w:hAnsi="Arial" w:cs="Arial"/>
                <w:sz w:val="20"/>
                <w:szCs w:val="20"/>
              </w:rPr>
              <w:t xml:space="preserve">(or different) </w:t>
            </w:r>
            <w:r w:rsidR="00E63828" w:rsidRPr="00E63828">
              <w:rPr>
                <w:rFonts w:ascii="Arial" w:hAnsi="Arial" w:cs="Arial"/>
                <w:sz w:val="20"/>
                <w:szCs w:val="20"/>
              </w:rPr>
              <w:t>Fluidigm</w:t>
            </w:r>
            <w:r w:rsidRPr="001A34D7">
              <w:rPr>
                <w:rFonts w:ascii="Arial" w:hAnsi="Arial" w:cs="Arial"/>
                <w:sz w:val="20"/>
                <w:szCs w:val="20"/>
              </w:rPr>
              <w:t xml:space="preserve"> microfluidic GE IFC</w:t>
            </w:r>
          </w:p>
        </w:tc>
        <w:tc>
          <w:tcPr>
            <w:tcW w:w="3260" w:type="dxa"/>
            <w:shd w:val="clear" w:color="auto" w:fill="auto"/>
            <w:hideMark/>
          </w:tcPr>
          <w:p w14:paraId="7B5E8272" w14:textId="5B051D9D" w:rsidR="00E63828" w:rsidRPr="001A34D7" w:rsidRDefault="008C644E" w:rsidP="008C644E">
            <w:pPr>
              <w:spacing w:line="240" w:lineRule="auto"/>
              <w:rPr>
                <w:rFonts w:ascii="Arial" w:hAnsi="Arial" w:cs="Arial"/>
                <w:sz w:val="20"/>
                <w:szCs w:val="20"/>
              </w:rPr>
            </w:pPr>
            <w:r w:rsidRPr="001A34D7">
              <w:rPr>
                <w:rFonts w:ascii="Arial" w:hAnsi="Arial" w:cs="Arial"/>
                <w:sz w:val="20"/>
                <w:szCs w:val="20"/>
              </w:rPr>
              <w:t>R</w:t>
            </w:r>
            <w:r w:rsidR="00E63828" w:rsidRPr="001A34D7">
              <w:rPr>
                <w:rFonts w:ascii="Arial" w:hAnsi="Arial" w:cs="Arial"/>
                <w:sz w:val="20"/>
                <w:szCs w:val="20"/>
              </w:rPr>
              <w:t>aw cycle threshold (CT) value</w:t>
            </w:r>
            <w:r w:rsidRPr="001A34D7">
              <w:rPr>
                <w:rFonts w:ascii="Arial" w:hAnsi="Arial" w:cs="Arial"/>
                <w:sz w:val="20"/>
                <w:szCs w:val="20"/>
              </w:rPr>
              <w:t xml:space="preserve"> for each TaqMan assay</w:t>
            </w:r>
          </w:p>
          <w:p w14:paraId="61757059" w14:textId="249C2196" w:rsidR="00E63828" w:rsidRPr="001A34D7" w:rsidRDefault="00E63828" w:rsidP="008C644E">
            <w:pPr>
              <w:spacing w:line="240" w:lineRule="auto"/>
              <w:rPr>
                <w:rFonts w:ascii="Arial" w:hAnsi="Arial" w:cs="Arial"/>
                <w:sz w:val="20"/>
                <w:szCs w:val="20"/>
              </w:rPr>
            </w:pPr>
            <w:r w:rsidRPr="001A34D7">
              <w:rPr>
                <w:rFonts w:ascii="Arial" w:hAnsi="Arial" w:cs="Arial"/>
                <w:sz w:val="20"/>
                <w:szCs w:val="20"/>
              </w:rPr>
              <w:t>“NA” implies a failed reaction or reaction which did not pass assay or sample quality control checks.</w:t>
            </w:r>
          </w:p>
        </w:tc>
        <w:tc>
          <w:tcPr>
            <w:tcW w:w="1134" w:type="dxa"/>
          </w:tcPr>
          <w:p w14:paraId="7163F1B4" w14:textId="6B9B7515" w:rsidR="00056882" w:rsidRPr="001A34D7" w:rsidRDefault="00E63828" w:rsidP="008C644E">
            <w:pPr>
              <w:spacing w:line="240" w:lineRule="auto"/>
              <w:ind w:left="103"/>
              <w:rPr>
                <w:rFonts w:ascii="Arial" w:hAnsi="Arial" w:cs="Arial"/>
                <w:sz w:val="20"/>
                <w:szCs w:val="20"/>
              </w:rPr>
            </w:pPr>
            <w:r w:rsidRPr="001A34D7">
              <w:rPr>
                <w:rFonts w:ascii="Arial" w:hAnsi="Arial" w:cs="Arial"/>
                <w:sz w:val="20"/>
                <w:szCs w:val="20"/>
              </w:rPr>
              <w:t>num</w:t>
            </w:r>
          </w:p>
          <w:p w14:paraId="223C6B65" w14:textId="77777777" w:rsidR="00056882" w:rsidRPr="001A34D7" w:rsidRDefault="00056882" w:rsidP="008C644E">
            <w:pPr>
              <w:spacing w:line="240" w:lineRule="auto"/>
              <w:ind w:left="103"/>
              <w:rPr>
                <w:rFonts w:ascii="Arial" w:hAnsi="Arial" w:cs="Arial"/>
                <w:sz w:val="20"/>
                <w:szCs w:val="20"/>
              </w:rPr>
            </w:pPr>
          </w:p>
        </w:tc>
        <w:tc>
          <w:tcPr>
            <w:tcW w:w="2117" w:type="dxa"/>
            <w:shd w:val="clear" w:color="auto" w:fill="auto"/>
            <w:hideMark/>
          </w:tcPr>
          <w:p w14:paraId="614D1D74" w14:textId="1AD0C36D" w:rsidR="00E63828" w:rsidRPr="00E63828" w:rsidRDefault="00E63828" w:rsidP="006007D5">
            <w:pPr>
              <w:pStyle w:val="ListParagraph"/>
              <w:numPr>
                <w:ilvl w:val="0"/>
                <w:numId w:val="45"/>
              </w:numPr>
              <w:ind w:left="322" w:hanging="283"/>
              <w:rPr>
                <w:rFonts w:ascii="Arial" w:hAnsi="Arial" w:cs="Arial"/>
                <w:lang w:val="en-ZA"/>
              </w:rPr>
            </w:pPr>
            <w:r w:rsidRPr="00E63828">
              <w:rPr>
                <w:rFonts w:ascii="Arial" w:hAnsi="Arial" w:cs="Arial"/>
                <w:lang w:val="en-ZA"/>
              </w:rPr>
              <w:t>13.1125532315</w:t>
            </w:r>
            <w:r w:rsidRPr="001A34D7">
              <w:rPr>
                <w:rFonts w:ascii="Arial" w:hAnsi="Arial" w:cs="Arial"/>
                <w:lang w:val="en-ZA"/>
              </w:rPr>
              <w:t>1,</w:t>
            </w:r>
          </w:p>
          <w:p w14:paraId="02F0D5D7" w14:textId="2200FC03" w:rsidR="00056882" w:rsidRPr="001A34D7" w:rsidRDefault="00E63828" w:rsidP="006007D5">
            <w:pPr>
              <w:pStyle w:val="ListParagraph"/>
              <w:numPr>
                <w:ilvl w:val="0"/>
                <w:numId w:val="45"/>
              </w:numPr>
              <w:ind w:left="322" w:hanging="283"/>
              <w:rPr>
                <w:rFonts w:ascii="Arial" w:hAnsi="Arial" w:cs="Arial"/>
              </w:rPr>
            </w:pPr>
            <w:r w:rsidRPr="001A34D7">
              <w:rPr>
                <w:rFonts w:ascii="Arial" w:hAnsi="Arial" w:cs="Arial"/>
              </w:rPr>
              <w:t>17.65212010227</w:t>
            </w:r>
            <w:r w:rsidR="00056882" w:rsidRPr="001A34D7">
              <w:rPr>
                <w:rFonts w:ascii="Arial" w:hAnsi="Arial" w:cs="Arial"/>
              </w:rPr>
              <w:t xml:space="preserve">, </w:t>
            </w:r>
          </w:p>
          <w:p w14:paraId="6C484BE8" w14:textId="75CA2147" w:rsidR="00056882" w:rsidRPr="001A34D7" w:rsidRDefault="00E63828" w:rsidP="006007D5">
            <w:pPr>
              <w:pStyle w:val="ListParagraph"/>
              <w:numPr>
                <w:ilvl w:val="0"/>
                <w:numId w:val="45"/>
              </w:numPr>
              <w:ind w:left="322" w:hanging="283"/>
              <w:rPr>
                <w:rFonts w:ascii="Arial" w:hAnsi="Arial" w:cs="Arial"/>
                <w:lang w:val="en-ZA"/>
              </w:rPr>
            </w:pPr>
            <w:r w:rsidRPr="00E63828">
              <w:rPr>
                <w:rFonts w:ascii="Arial" w:hAnsi="Arial" w:cs="Arial"/>
                <w:lang w:val="en-ZA"/>
              </w:rPr>
              <w:t>10.97257</w:t>
            </w:r>
            <w:r w:rsidRPr="001A34D7">
              <w:rPr>
                <w:rFonts w:ascii="Arial" w:hAnsi="Arial" w:cs="Arial"/>
                <w:lang w:val="en-ZA"/>
              </w:rPr>
              <w:t>3523</w:t>
            </w:r>
            <w:r w:rsidRPr="001A34D7">
              <w:rPr>
                <w:rFonts w:ascii="Arial" w:hAnsi="Arial" w:cs="Arial"/>
              </w:rPr>
              <w:t>…</w:t>
            </w:r>
          </w:p>
        </w:tc>
      </w:tr>
    </w:tbl>
    <w:p w14:paraId="4B5BAA97" w14:textId="77777777" w:rsidR="00056882" w:rsidRPr="001A34D7" w:rsidRDefault="00056882" w:rsidP="00056882">
      <w:pPr>
        <w:rPr>
          <w:rFonts w:ascii="Arial" w:hAnsi="Arial" w:cs="Arial"/>
          <w:lang w:val="en-GB"/>
        </w:rPr>
      </w:pPr>
    </w:p>
    <w:p w14:paraId="4A6771E5" w14:textId="77777777" w:rsidR="00056882" w:rsidRPr="001A34D7" w:rsidRDefault="00056882" w:rsidP="00056882">
      <w:pPr>
        <w:rPr>
          <w:rFonts w:ascii="Arial" w:hAnsi="Arial" w:cs="Arial"/>
        </w:rPr>
      </w:pPr>
    </w:p>
    <w:sectPr w:rsidR="00056882" w:rsidRPr="001A34D7">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12F6" w14:textId="77777777" w:rsidR="00933AF8" w:rsidRDefault="00933AF8" w:rsidP="00A6466D">
      <w:pPr>
        <w:spacing w:after="0" w:line="240" w:lineRule="auto"/>
      </w:pPr>
      <w:r>
        <w:separator/>
      </w:r>
    </w:p>
  </w:endnote>
  <w:endnote w:type="continuationSeparator" w:id="0">
    <w:p w14:paraId="149DDD49" w14:textId="77777777" w:rsidR="00933AF8" w:rsidRDefault="00933AF8" w:rsidP="00A6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069096"/>
      <w:docPartObj>
        <w:docPartGallery w:val="Page Numbers (Bottom of Page)"/>
        <w:docPartUnique/>
      </w:docPartObj>
    </w:sdtPr>
    <w:sdtEndPr>
      <w:rPr>
        <w:rStyle w:val="PageNumber"/>
      </w:rPr>
    </w:sdtEndPr>
    <w:sdtContent>
      <w:p w14:paraId="6BDAA6E3" w14:textId="688958D6" w:rsidR="00A6466D" w:rsidRDefault="00A6466D" w:rsidP="00B056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654A27" w14:textId="77777777" w:rsidR="00A6466D" w:rsidRDefault="00A64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5735123"/>
      <w:docPartObj>
        <w:docPartGallery w:val="Page Numbers (Bottom of Page)"/>
        <w:docPartUnique/>
      </w:docPartObj>
    </w:sdtPr>
    <w:sdtEndPr>
      <w:rPr>
        <w:rStyle w:val="PageNumber"/>
        <w:sz w:val="18"/>
        <w:szCs w:val="18"/>
      </w:rPr>
    </w:sdtEndPr>
    <w:sdtContent>
      <w:p w14:paraId="53505A1E" w14:textId="2DE22037" w:rsidR="00A6466D" w:rsidRDefault="00A6466D" w:rsidP="00B0562C">
        <w:pPr>
          <w:pStyle w:val="Footer"/>
          <w:framePr w:wrap="none" w:vAnchor="text" w:hAnchor="margin" w:xAlign="center" w:y="1"/>
          <w:rPr>
            <w:rStyle w:val="PageNumber"/>
          </w:rPr>
        </w:pPr>
        <w:r>
          <w:rPr>
            <w:rStyle w:val="PageNumber"/>
          </w:rPr>
          <w:t xml:space="preserve">Page </w:t>
        </w:r>
        <w:r w:rsidRPr="00A6466D">
          <w:rPr>
            <w:rStyle w:val="PageNumber"/>
            <w:sz w:val="20"/>
            <w:szCs w:val="20"/>
          </w:rPr>
          <w:fldChar w:fldCharType="begin"/>
        </w:r>
        <w:r w:rsidRPr="00A6466D">
          <w:rPr>
            <w:rStyle w:val="PageNumber"/>
            <w:sz w:val="20"/>
            <w:szCs w:val="20"/>
          </w:rPr>
          <w:instrText xml:space="preserve"> PAGE </w:instrText>
        </w:r>
        <w:r w:rsidRPr="00A6466D">
          <w:rPr>
            <w:rStyle w:val="PageNumber"/>
            <w:sz w:val="20"/>
            <w:szCs w:val="20"/>
          </w:rPr>
          <w:fldChar w:fldCharType="separate"/>
        </w:r>
        <w:r w:rsidRPr="00A6466D">
          <w:rPr>
            <w:rStyle w:val="PageNumber"/>
            <w:noProof/>
            <w:sz w:val="20"/>
            <w:szCs w:val="20"/>
          </w:rPr>
          <w:t>1</w:t>
        </w:r>
        <w:r w:rsidRPr="00A6466D">
          <w:rPr>
            <w:rStyle w:val="PageNumber"/>
            <w:sz w:val="20"/>
            <w:szCs w:val="20"/>
          </w:rPr>
          <w:fldChar w:fldCharType="end"/>
        </w:r>
      </w:p>
    </w:sdtContent>
  </w:sdt>
  <w:p w14:paraId="725F7675" w14:textId="77777777" w:rsidR="00A6466D" w:rsidRDefault="00A6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8D3A" w14:textId="77777777" w:rsidR="00933AF8" w:rsidRDefault="00933AF8" w:rsidP="00A6466D">
      <w:pPr>
        <w:spacing w:after="0" w:line="240" w:lineRule="auto"/>
      </w:pPr>
      <w:r>
        <w:separator/>
      </w:r>
    </w:p>
  </w:footnote>
  <w:footnote w:type="continuationSeparator" w:id="0">
    <w:p w14:paraId="25AEDF25" w14:textId="77777777" w:rsidR="00933AF8" w:rsidRDefault="00933AF8" w:rsidP="00A64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24C"/>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57017"/>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4E7E"/>
    <w:multiLevelType w:val="hybridMultilevel"/>
    <w:tmpl w:val="22A8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E4B5B"/>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41371"/>
    <w:multiLevelType w:val="hybridMultilevel"/>
    <w:tmpl w:val="1284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A52FD"/>
    <w:multiLevelType w:val="hybridMultilevel"/>
    <w:tmpl w:val="22A8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00846"/>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821DD"/>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573BA"/>
    <w:multiLevelType w:val="hybridMultilevel"/>
    <w:tmpl w:val="9E3A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70A7B"/>
    <w:multiLevelType w:val="hybridMultilevel"/>
    <w:tmpl w:val="9E3A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04715"/>
    <w:multiLevelType w:val="hybridMultilevel"/>
    <w:tmpl w:val="22A8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40B99"/>
    <w:multiLevelType w:val="hybridMultilevel"/>
    <w:tmpl w:val="6A5CCE3A"/>
    <w:lvl w:ilvl="0" w:tplc="3DD685A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9599E"/>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F25FF"/>
    <w:multiLevelType w:val="hybridMultilevel"/>
    <w:tmpl w:val="22A8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63434"/>
    <w:multiLevelType w:val="hybridMultilevel"/>
    <w:tmpl w:val="22A8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B412C"/>
    <w:multiLevelType w:val="hybridMultilevel"/>
    <w:tmpl w:val="1284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33CC9"/>
    <w:multiLevelType w:val="hybridMultilevel"/>
    <w:tmpl w:val="22A8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C0C0E"/>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42511"/>
    <w:multiLevelType w:val="hybridMultilevel"/>
    <w:tmpl w:val="2FAEB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080C9A"/>
    <w:multiLevelType w:val="hybridMultilevel"/>
    <w:tmpl w:val="1284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41778"/>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525ED"/>
    <w:multiLevelType w:val="hybridMultilevel"/>
    <w:tmpl w:val="22A8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E0F74"/>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234B2"/>
    <w:multiLevelType w:val="hybridMultilevel"/>
    <w:tmpl w:val="22A8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E24133"/>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A1D18"/>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142541"/>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50EFA"/>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A84E16"/>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472C4"/>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E3FDF"/>
    <w:multiLevelType w:val="hybridMultilevel"/>
    <w:tmpl w:val="9E3A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8824F4"/>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EF12A5"/>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16F8C"/>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F5F4A"/>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0E2DFC"/>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77878"/>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A1F2F"/>
    <w:multiLevelType w:val="hybridMultilevel"/>
    <w:tmpl w:val="2FAEB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DB510A"/>
    <w:multiLevelType w:val="hybridMultilevel"/>
    <w:tmpl w:val="1284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E11114"/>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7145A0"/>
    <w:multiLevelType w:val="hybridMultilevel"/>
    <w:tmpl w:val="9E3A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317208"/>
    <w:multiLevelType w:val="hybridMultilevel"/>
    <w:tmpl w:val="22A8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9676D"/>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CB165D"/>
    <w:multiLevelType w:val="hybridMultilevel"/>
    <w:tmpl w:val="22A8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12E85"/>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0"/>
  </w:num>
  <w:num w:numId="4">
    <w:abstractNumId w:val="6"/>
  </w:num>
  <w:num w:numId="5">
    <w:abstractNumId w:val="11"/>
  </w:num>
  <w:num w:numId="6">
    <w:abstractNumId w:val="18"/>
  </w:num>
  <w:num w:numId="7">
    <w:abstractNumId w:val="22"/>
  </w:num>
  <w:num w:numId="8">
    <w:abstractNumId w:val="0"/>
  </w:num>
  <w:num w:numId="9">
    <w:abstractNumId w:val="17"/>
  </w:num>
  <w:num w:numId="10">
    <w:abstractNumId w:val="25"/>
  </w:num>
  <w:num w:numId="11">
    <w:abstractNumId w:val="33"/>
  </w:num>
  <w:num w:numId="12">
    <w:abstractNumId w:val="44"/>
  </w:num>
  <w:num w:numId="13">
    <w:abstractNumId w:val="3"/>
  </w:num>
  <w:num w:numId="14">
    <w:abstractNumId w:val="42"/>
  </w:num>
  <w:num w:numId="15">
    <w:abstractNumId w:val="35"/>
  </w:num>
  <w:num w:numId="16">
    <w:abstractNumId w:val="7"/>
  </w:num>
  <w:num w:numId="17">
    <w:abstractNumId w:val="9"/>
  </w:num>
  <w:num w:numId="18">
    <w:abstractNumId w:val="12"/>
  </w:num>
  <w:num w:numId="19">
    <w:abstractNumId w:val="27"/>
  </w:num>
  <w:num w:numId="20">
    <w:abstractNumId w:val="24"/>
  </w:num>
  <w:num w:numId="21">
    <w:abstractNumId w:val="40"/>
  </w:num>
  <w:num w:numId="22">
    <w:abstractNumId w:val="5"/>
  </w:num>
  <w:num w:numId="23">
    <w:abstractNumId w:val="38"/>
  </w:num>
  <w:num w:numId="24">
    <w:abstractNumId w:val="26"/>
  </w:num>
  <w:num w:numId="25">
    <w:abstractNumId w:val="34"/>
  </w:num>
  <w:num w:numId="26">
    <w:abstractNumId w:val="31"/>
  </w:num>
  <w:num w:numId="27">
    <w:abstractNumId w:val="29"/>
  </w:num>
  <w:num w:numId="28">
    <w:abstractNumId w:val="8"/>
  </w:num>
  <w:num w:numId="29">
    <w:abstractNumId w:val="21"/>
  </w:num>
  <w:num w:numId="30">
    <w:abstractNumId w:val="15"/>
  </w:num>
  <w:num w:numId="31">
    <w:abstractNumId w:val="39"/>
  </w:num>
  <w:num w:numId="32">
    <w:abstractNumId w:val="20"/>
  </w:num>
  <w:num w:numId="33">
    <w:abstractNumId w:val="1"/>
  </w:num>
  <w:num w:numId="34">
    <w:abstractNumId w:val="37"/>
  </w:num>
  <w:num w:numId="35">
    <w:abstractNumId w:val="36"/>
  </w:num>
  <w:num w:numId="36">
    <w:abstractNumId w:val="28"/>
  </w:num>
  <w:num w:numId="37">
    <w:abstractNumId w:val="32"/>
  </w:num>
  <w:num w:numId="38">
    <w:abstractNumId w:val="23"/>
  </w:num>
  <w:num w:numId="39">
    <w:abstractNumId w:val="10"/>
  </w:num>
  <w:num w:numId="40">
    <w:abstractNumId w:val="16"/>
  </w:num>
  <w:num w:numId="41">
    <w:abstractNumId w:val="19"/>
  </w:num>
  <w:num w:numId="42">
    <w:abstractNumId w:val="43"/>
  </w:num>
  <w:num w:numId="43">
    <w:abstractNumId w:val="14"/>
  </w:num>
  <w:num w:numId="44">
    <w:abstractNumId w:val="41"/>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84"/>
    <w:rsid w:val="00013D40"/>
    <w:rsid w:val="00056882"/>
    <w:rsid w:val="0008090D"/>
    <w:rsid w:val="00086281"/>
    <w:rsid w:val="000B6657"/>
    <w:rsid w:val="00141C15"/>
    <w:rsid w:val="00176DDA"/>
    <w:rsid w:val="00197BBA"/>
    <w:rsid w:val="001A34D7"/>
    <w:rsid w:val="001D47A5"/>
    <w:rsid w:val="001F35D5"/>
    <w:rsid w:val="002170F4"/>
    <w:rsid w:val="00232B65"/>
    <w:rsid w:val="002A5016"/>
    <w:rsid w:val="002F6D40"/>
    <w:rsid w:val="003419A1"/>
    <w:rsid w:val="003510EF"/>
    <w:rsid w:val="00393784"/>
    <w:rsid w:val="003C0730"/>
    <w:rsid w:val="003D5184"/>
    <w:rsid w:val="003F5B5A"/>
    <w:rsid w:val="00435126"/>
    <w:rsid w:val="0044366C"/>
    <w:rsid w:val="004960DE"/>
    <w:rsid w:val="004D098B"/>
    <w:rsid w:val="00530C48"/>
    <w:rsid w:val="005401F9"/>
    <w:rsid w:val="00562324"/>
    <w:rsid w:val="00574275"/>
    <w:rsid w:val="005A0397"/>
    <w:rsid w:val="005B1F16"/>
    <w:rsid w:val="006007D5"/>
    <w:rsid w:val="00641776"/>
    <w:rsid w:val="006736E3"/>
    <w:rsid w:val="00691A60"/>
    <w:rsid w:val="006F66CE"/>
    <w:rsid w:val="00745A4B"/>
    <w:rsid w:val="00790DBC"/>
    <w:rsid w:val="007A2B79"/>
    <w:rsid w:val="007E05AA"/>
    <w:rsid w:val="007F4563"/>
    <w:rsid w:val="00817ECA"/>
    <w:rsid w:val="008318A4"/>
    <w:rsid w:val="008319FC"/>
    <w:rsid w:val="008327D9"/>
    <w:rsid w:val="00874BB2"/>
    <w:rsid w:val="008C644E"/>
    <w:rsid w:val="00905B1D"/>
    <w:rsid w:val="00911114"/>
    <w:rsid w:val="00924A9A"/>
    <w:rsid w:val="00933AF8"/>
    <w:rsid w:val="009812CB"/>
    <w:rsid w:val="00991CCA"/>
    <w:rsid w:val="009A2D9C"/>
    <w:rsid w:val="009E7F43"/>
    <w:rsid w:val="00A31F85"/>
    <w:rsid w:val="00A429B0"/>
    <w:rsid w:val="00A616B1"/>
    <w:rsid w:val="00A6466D"/>
    <w:rsid w:val="00A92B87"/>
    <w:rsid w:val="00AA2216"/>
    <w:rsid w:val="00AD4516"/>
    <w:rsid w:val="00AE70F9"/>
    <w:rsid w:val="00AF133A"/>
    <w:rsid w:val="00B155ED"/>
    <w:rsid w:val="00B156AD"/>
    <w:rsid w:val="00B835DD"/>
    <w:rsid w:val="00B9143E"/>
    <w:rsid w:val="00BB5F5F"/>
    <w:rsid w:val="00BE0288"/>
    <w:rsid w:val="00C203CC"/>
    <w:rsid w:val="00C25501"/>
    <w:rsid w:val="00C41528"/>
    <w:rsid w:val="00C65B1C"/>
    <w:rsid w:val="00CC00C7"/>
    <w:rsid w:val="00CE6F7F"/>
    <w:rsid w:val="00CF5CB5"/>
    <w:rsid w:val="00D05A34"/>
    <w:rsid w:val="00E63828"/>
    <w:rsid w:val="00F60682"/>
    <w:rsid w:val="00F722F2"/>
    <w:rsid w:val="00F86334"/>
    <w:rsid w:val="00FD2EBC"/>
    <w:rsid w:val="00FE23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B988"/>
  <w15:chartTrackingRefBased/>
  <w15:docId w15:val="{71EBD53C-63DB-4234-BCE6-EFE476D6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828"/>
  </w:style>
  <w:style w:type="paragraph" w:styleId="Heading1">
    <w:name w:val="heading 1"/>
    <w:basedOn w:val="Normal"/>
    <w:next w:val="Normal"/>
    <w:link w:val="Heading1Char"/>
    <w:uiPriority w:val="9"/>
    <w:qFormat/>
    <w:rsid w:val="00BB5F5F"/>
    <w:pPr>
      <w:keepNext/>
      <w:keepLines/>
      <w:numPr>
        <w:numId w:val="5"/>
      </w:numPr>
      <w:spacing w:before="240" w:after="0"/>
      <w:ind w:left="360"/>
      <w:outlineLvl w:val="0"/>
    </w:pPr>
    <w:rPr>
      <w:rFonts w:ascii="Arial" w:eastAsiaTheme="majorEastAsia" w:hAnsi="Arial"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19A1"/>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BB5F5F"/>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BB5F5F"/>
    <w:pPr>
      <w:suppressAutoHyphens/>
      <w:spacing w:after="0" w:line="240" w:lineRule="auto"/>
    </w:pPr>
    <w:rPr>
      <w:rFonts w:ascii="Calibri" w:eastAsia="Calibri" w:hAnsi="Calibri" w:cs="Calibri"/>
      <w:lang w:eastAsia="ar-SA"/>
    </w:rPr>
  </w:style>
  <w:style w:type="paragraph" w:styleId="HTMLPreformatted">
    <w:name w:val="HTML Preformatted"/>
    <w:basedOn w:val="Normal"/>
    <w:link w:val="HTMLPreformattedChar"/>
    <w:uiPriority w:val="99"/>
    <w:unhideWhenUsed/>
    <w:rsid w:val="00BB5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B5F5F"/>
    <w:rPr>
      <w:rFonts w:ascii="Courier New" w:eastAsia="Times New Roman" w:hAnsi="Courier New" w:cs="Courier New"/>
      <w:sz w:val="20"/>
      <w:szCs w:val="20"/>
    </w:rPr>
  </w:style>
  <w:style w:type="character" w:customStyle="1" w:styleId="gd15mcfceub">
    <w:name w:val="gd15mcfceub"/>
    <w:basedOn w:val="DefaultParagraphFont"/>
    <w:rsid w:val="00BB5F5F"/>
  </w:style>
  <w:style w:type="character" w:customStyle="1" w:styleId="Heading1Char">
    <w:name w:val="Heading 1 Char"/>
    <w:basedOn w:val="DefaultParagraphFont"/>
    <w:link w:val="Heading1"/>
    <w:uiPriority w:val="9"/>
    <w:rsid w:val="00BB5F5F"/>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BB5F5F"/>
    <w:pPr>
      <w:numPr>
        <w:numId w:val="0"/>
      </w:numPr>
      <w:outlineLvl w:val="9"/>
    </w:pPr>
    <w:rPr>
      <w:rFonts w:asciiTheme="majorHAnsi" w:hAnsiTheme="majorHAnsi"/>
      <w:b w:val="0"/>
      <w:bCs w:val="0"/>
      <w:color w:val="2F5496" w:themeColor="accent1" w:themeShade="BF"/>
      <w:sz w:val="32"/>
      <w:szCs w:val="32"/>
    </w:rPr>
  </w:style>
  <w:style w:type="paragraph" w:styleId="TOC1">
    <w:name w:val="toc 1"/>
    <w:basedOn w:val="Normal"/>
    <w:next w:val="Normal"/>
    <w:autoRedefine/>
    <w:uiPriority w:val="39"/>
    <w:unhideWhenUsed/>
    <w:rsid w:val="001A34D7"/>
    <w:pPr>
      <w:tabs>
        <w:tab w:val="left" w:pos="480"/>
        <w:tab w:val="right" w:leader="dot" w:pos="9350"/>
      </w:tabs>
      <w:spacing w:after="80" w:line="240" w:lineRule="auto"/>
    </w:pPr>
  </w:style>
  <w:style w:type="character" w:styleId="Hyperlink">
    <w:name w:val="Hyperlink"/>
    <w:basedOn w:val="DefaultParagraphFont"/>
    <w:uiPriority w:val="99"/>
    <w:unhideWhenUsed/>
    <w:rsid w:val="00BB5F5F"/>
    <w:rPr>
      <w:color w:val="0563C1" w:themeColor="hyperlink"/>
      <w:u w:val="single"/>
    </w:rPr>
  </w:style>
  <w:style w:type="paragraph" w:styleId="TableofFigures">
    <w:name w:val="table of figures"/>
    <w:basedOn w:val="Normal"/>
    <w:next w:val="Normal"/>
    <w:uiPriority w:val="99"/>
    <w:unhideWhenUsed/>
    <w:rsid w:val="00FE23A3"/>
    <w:pPr>
      <w:spacing w:after="120" w:line="360" w:lineRule="auto"/>
    </w:pPr>
    <w:rPr>
      <w:rFonts w:ascii="Times New Roman" w:eastAsiaTheme="minorEastAsia" w:hAnsi="Times New Roman" w:cs="Times New Roman"/>
      <w:i/>
      <w:iCs/>
      <w:sz w:val="21"/>
      <w:szCs w:val="20"/>
      <w:lang w:val="en-ZA" w:eastAsia="en-GB" w:bidi="he-IL"/>
    </w:rPr>
  </w:style>
  <w:style w:type="character" w:styleId="UnresolvedMention">
    <w:name w:val="Unresolved Mention"/>
    <w:basedOn w:val="DefaultParagraphFont"/>
    <w:uiPriority w:val="99"/>
    <w:semiHidden/>
    <w:unhideWhenUsed/>
    <w:rsid w:val="00691A60"/>
    <w:rPr>
      <w:color w:val="605E5C"/>
      <w:shd w:val="clear" w:color="auto" w:fill="E1DFDD"/>
    </w:rPr>
  </w:style>
  <w:style w:type="character" w:styleId="FollowedHyperlink">
    <w:name w:val="FollowedHyperlink"/>
    <w:basedOn w:val="DefaultParagraphFont"/>
    <w:uiPriority w:val="99"/>
    <w:semiHidden/>
    <w:unhideWhenUsed/>
    <w:rsid w:val="00691A60"/>
    <w:rPr>
      <w:color w:val="954F72" w:themeColor="followedHyperlink"/>
      <w:u w:val="single"/>
    </w:rPr>
  </w:style>
  <w:style w:type="paragraph" w:styleId="Footer">
    <w:name w:val="footer"/>
    <w:basedOn w:val="Normal"/>
    <w:link w:val="FooterChar"/>
    <w:uiPriority w:val="99"/>
    <w:unhideWhenUsed/>
    <w:rsid w:val="00A64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66D"/>
  </w:style>
  <w:style w:type="character" w:styleId="PageNumber">
    <w:name w:val="page number"/>
    <w:basedOn w:val="DefaultParagraphFont"/>
    <w:uiPriority w:val="99"/>
    <w:semiHidden/>
    <w:unhideWhenUsed/>
    <w:rsid w:val="00A6466D"/>
  </w:style>
  <w:style w:type="paragraph" w:styleId="Header">
    <w:name w:val="header"/>
    <w:basedOn w:val="Normal"/>
    <w:link w:val="HeaderChar"/>
    <w:uiPriority w:val="99"/>
    <w:unhideWhenUsed/>
    <w:rsid w:val="00A64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66D"/>
  </w:style>
  <w:style w:type="paragraph" w:styleId="NormalWeb">
    <w:name w:val="Normal (Web)"/>
    <w:basedOn w:val="Normal"/>
    <w:uiPriority w:val="99"/>
    <w:semiHidden/>
    <w:unhideWhenUsed/>
    <w:rsid w:val="001F35D5"/>
    <w:rPr>
      <w:rFonts w:ascii="Times New Roman" w:hAnsi="Times New Roman" w:cs="Times New Roman"/>
      <w:sz w:val="24"/>
      <w:szCs w:val="24"/>
    </w:rPr>
  </w:style>
  <w:style w:type="table" w:styleId="TableGrid">
    <w:name w:val="Table Grid"/>
    <w:basedOn w:val="TableNormal"/>
    <w:uiPriority w:val="39"/>
    <w:rsid w:val="002F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9172">
      <w:bodyDiv w:val="1"/>
      <w:marLeft w:val="0"/>
      <w:marRight w:val="0"/>
      <w:marTop w:val="0"/>
      <w:marBottom w:val="0"/>
      <w:divBdr>
        <w:top w:val="none" w:sz="0" w:space="0" w:color="auto"/>
        <w:left w:val="none" w:sz="0" w:space="0" w:color="auto"/>
        <w:bottom w:val="none" w:sz="0" w:space="0" w:color="auto"/>
        <w:right w:val="none" w:sz="0" w:space="0" w:color="auto"/>
      </w:divBdr>
    </w:div>
    <w:div w:id="165636752">
      <w:bodyDiv w:val="1"/>
      <w:marLeft w:val="0"/>
      <w:marRight w:val="0"/>
      <w:marTop w:val="0"/>
      <w:marBottom w:val="0"/>
      <w:divBdr>
        <w:top w:val="none" w:sz="0" w:space="0" w:color="auto"/>
        <w:left w:val="none" w:sz="0" w:space="0" w:color="auto"/>
        <w:bottom w:val="none" w:sz="0" w:space="0" w:color="auto"/>
        <w:right w:val="none" w:sz="0" w:space="0" w:color="auto"/>
      </w:divBdr>
    </w:div>
    <w:div w:id="244532148">
      <w:bodyDiv w:val="1"/>
      <w:marLeft w:val="0"/>
      <w:marRight w:val="0"/>
      <w:marTop w:val="0"/>
      <w:marBottom w:val="0"/>
      <w:divBdr>
        <w:top w:val="none" w:sz="0" w:space="0" w:color="auto"/>
        <w:left w:val="none" w:sz="0" w:space="0" w:color="auto"/>
        <w:bottom w:val="none" w:sz="0" w:space="0" w:color="auto"/>
        <w:right w:val="none" w:sz="0" w:space="0" w:color="auto"/>
      </w:divBdr>
    </w:div>
    <w:div w:id="315644415">
      <w:bodyDiv w:val="1"/>
      <w:marLeft w:val="0"/>
      <w:marRight w:val="0"/>
      <w:marTop w:val="0"/>
      <w:marBottom w:val="0"/>
      <w:divBdr>
        <w:top w:val="none" w:sz="0" w:space="0" w:color="auto"/>
        <w:left w:val="none" w:sz="0" w:space="0" w:color="auto"/>
        <w:bottom w:val="none" w:sz="0" w:space="0" w:color="auto"/>
        <w:right w:val="none" w:sz="0" w:space="0" w:color="auto"/>
      </w:divBdr>
    </w:div>
    <w:div w:id="564610119">
      <w:bodyDiv w:val="1"/>
      <w:marLeft w:val="0"/>
      <w:marRight w:val="0"/>
      <w:marTop w:val="0"/>
      <w:marBottom w:val="0"/>
      <w:divBdr>
        <w:top w:val="none" w:sz="0" w:space="0" w:color="auto"/>
        <w:left w:val="none" w:sz="0" w:space="0" w:color="auto"/>
        <w:bottom w:val="none" w:sz="0" w:space="0" w:color="auto"/>
        <w:right w:val="none" w:sz="0" w:space="0" w:color="auto"/>
      </w:divBdr>
    </w:div>
    <w:div w:id="577517849">
      <w:bodyDiv w:val="1"/>
      <w:marLeft w:val="0"/>
      <w:marRight w:val="0"/>
      <w:marTop w:val="0"/>
      <w:marBottom w:val="0"/>
      <w:divBdr>
        <w:top w:val="none" w:sz="0" w:space="0" w:color="auto"/>
        <w:left w:val="none" w:sz="0" w:space="0" w:color="auto"/>
        <w:bottom w:val="none" w:sz="0" w:space="0" w:color="auto"/>
        <w:right w:val="none" w:sz="0" w:space="0" w:color="auto"/>
      </w:divBdr>
    </w:div>
    <w:div w:id="704018789">
      <w:bodyDiv w:val="1"/>
      <w:marLeft w:val="0"/>
      <w:marRight w:val="0"/>
      <w:marTop w:val="0"/>
      <w:marBottom w:val="0"/>
      <w:divBdr>
        <w:top w:val="none" w:sz="0" w:space="0" w:color="auto"/>
        <w:left w:val="none" w:sz="0" w:space="0" w:color="auto"/>
        <w:bottom w:val="none" w:sz="0" w:space="0" w:color="auto"/>
        <w:right w:val="none" w:sz="0" w:space="0" w:color="auto"/>
      </w:divBdr>
    </w:div>
    <w:div w:id="855928628">
      <w:bodyDiv w:val="1"/>
      <w:marLeft w:val="0"/>
      <w:marRight w:val="0"/>
      <w:marTop w:val="0"/>
      <w:marBottom w:val="0"/>
      <w:divBdr>
        <w:top w:val="none" w:sz="0" w:space="0" w:color="auto"/>
        <w:left w:val="none" w:sz="0" w:space="0" w:color="auto"/>
        <w:bottom w:val="none" w:sz="0" w:space="0" w:color="auto"/>
        <w:right w:val="none" w:sz="0" w:space="0" w:color="auto"/>
      </w:divBdr>
    </w:div>
    <w:div w:id="1071662108">
      <w:bodyDiv w:val="1"/>
      <w:marLeft w:val="0"/>
      <w:marRight w:val="0"/>
      <w:marTop w:val="0"/>
      <w:marBottom w:val="0"/>
      <w:divBdr>
        <w:top w:val="none" w:sz="0" w:space="0" w:color="auto"/>
        <w:left w:val="none" w:sz="0" w:space="0" w:color="auto"/>
        <w:bottom w:val="none" w:sz="0" w:space="0" w:color="auto"/>
        <w:right w:val="none" w:sz="0" w:space="0" w:color="auto"/>
      </w:divBdr>
    </w:div>
    <w:div w:id="1160468104">
      <w:bodyDiv w:val="1"/>
      <w:marLeft w:val="0"/>
      <w:marRight w:val="0"/>
      <w:marTop w:val="0"/>
      <w:marBottom w:val="0"/>
      <w:divBdr>
        <w:top w:val="none" w:sz="0" w:space="0" w:color="auto"/>
        <w:left w:val="none" w:sz="0" w:space="0" w:color="auto"/>
        <w:bottom w:val="none" w:sz="0" w:space="0" w:color="auto"/>
        <w:right w:val="none" w:sz="0" w:space="0" w:color="auto"/>
      </w:divBdr>
    </w:div>
    <w:div w:id="1196819084">
      <w:bodyDiv w:val="1"/>
      <w:marLeft w:val="0"/>
      <w:marRight w:val="0"/>
      <w:marTop w:val="0"/>
      <w:marBottom w:val="0"/>
      <w:divBdr>
        <w:top w:val="none" w:sz="0" w:space="0" w:color="auto"/>
        <w:left w:val="none" w:sz="0" w:space="0" w:color="auto"/>
        <w:bottom w:val="none" w:sz="0" w:space="0" w:color="auto"/>
        <w:right w:val="none" w:sz="0" w:space="0" w:color="auto"/>
      </w:divBdr>
    </w:div>
    <w:div w:id="1261840306">
      <w:bodyDiv w:val="1"/>
      <w:marLeft w:val="0"/>
      <w:marRight w:val="0"/>
      <w:marTop w:val="0"/>
      <w:marBottom w:val="0"/>
      <w:divBdr>
        <w:top w:val="none" w:sz="0" w:space="0" w:color="auto"/>
        <w:left w:val="none" w:sz="0" w:space="0" w:color="auto"/>
        <w:bottom w:val="none" w:sz="0" w:space="0" w:color="auto"/>
        <w:right w:val="none" w:sz="0" w:space="0" w:color="auto"/>
      </w:divBdr>
    </w:div>
    <w:div w:id="1262029683">
      <w:bodyDiv w:val="1"/>
      <w:marLeft w:val="0"/>
      <w:marRight w:val="0"/>
      <w:marTop w:val="0"/>
      <w:marBottom w:val="0"/>
      <w:divBdr>
        <w:top w:val="none" w:sz="0" w:space="0" w:color="auto"/>
        <w:left w:val="none" w:sz="0" w:space="0" w:color="auto"/>
        <w:bottom w:val="none" w:sz="0" w:space="0" w:color="auto"/>
        <w:right w:val="none" w:sz="0" w:space="0" w:color="auto"/>
      </w:divBdr>
    </w:div>
    <w:div w:id="1321228167">
      <w:bodyDiv w:val="1"/>
      <w:marLeft w:val="0"/>
      <w:marRight w:val="0"/>
      <w:marTop w:val="0"/>
      <w:marBottom w:val="0"/>
      <w:divBdr>
        <w:top w:val="none" w:sz="0" w:space="0" w:color="auto"/>
        <w:left w:val="none" w:sz="0" w:space="0" w:color="auto"/>
        <w:bottom w:val="none" w:sz="0" w:space="0" w:color="auto"/>
        <w:right w:val="none" w:sz="0" w:space="0" w:color="auto"/>
      </w:divBdr>
    </w:div>
    <w:div w:id="1363438719">
      <w:bodyDiv w:val="1"/>
      <w:marLeft w:val="0"/>
      <w:marRight w:val="0"/>
      <w:marTop w:val="0"/>
      <w:marBottom w:val="0"/>
      <w:divBdr>
        <w:top w:val="none" w:sz="0" w:space="0" w:color="auto"/>
        <w:left w:val="none" w:sz="0" w:space="0" w:color="auto"/>
        <w:bottom w:val="none" w:sz="0" w:space="0" w:color="auto"/>
        <w:right w:val="none" w:sz="0" w:space="0" w:color="auto"/>
      </w:divBdr>
    </w:div>
    <w:div w:id="1371611017">
      <w:bodyDiv w:val="1"/>
      <w:marLeft w:val="0"/>
      <w:marRight w:val="0"/>
      <w:marTop w:val="0"/>
      <w:marBottom w:val="0"/>
      <w:divBdr>
        <w:top w:val="none" w:sz="0" w:space="0" w:color="auto"/>
        <w:left w:val="none" w:sz="0" w:space="0" w:color="auto"/>
        <w:bottom w:val="none" w:sz="0" w:space="0" w:color="auto"/>
        <w:right w:val="none" w:sz="0" w:space="0" w:color="auto"/>
      </w:divBdr>
    </w:div>
    <w:div w:id="1433471914">
      <w:bodyDiv w:val="1"/>
      <w:marLeft w:val="0"/>
      <w:marRight w:val="0"/>
      <w:marTop w:val="0"/>
      <w:marBottom w:val="0"/>
      <w:divBdr>
        <w:top w:val="none" w:sz="0" w:space="0" w:color="auto"/>
        <w:left w:val="none" w:sz="0" w:space="0" w:color="auto"/>
        <w:bottom w:val="none" w:sz="0" w:space="0" w:color="auto"/>
        <w:right w:val="none" w:sz="0" w:space="0" w:color="auto"/>
      </w:divBdr>
    </w:div>
    <w:div w:id="1469397065">
      <w:bodyDiv w:val="1"/>
      <w:marLeft w:val="0"/>
      <w:marRight w:val="0"/>
      <w:marTop w:val="0"/>
      <w:marBottom w:val="0"/>
      <w:divBdr>
        <w:top w:val="none" w:sz="0" w:space="0" w:color="auto"/>
        <w:left w:val="none" w:sz="0" w:space="0" w:color="auto"/>
        <w:bottom w:val="none" w:sz="0" w:space="0" w:color="auto"/>
        <w:right w:val="none" w:sz="0" w:space="0" w:color="auto"/>
      </w:divBdr>
    </w:div>
    <w:div w:id="1654213694">
      <w:bodyDiv w:val="1"/>
      <w:marLeft w:val="0"/>
      <w:marRight w:val="0"/>
      <w:marTop w:val="0"/>
      <w:marBottom w:val="0"/>
      <w:divBdr>
        <w:top w:val="none" w:sz="0" w:space="0" w:color="auto"/>
        <w:left w:val="none" w:sz="0" w:space="0" w:color="auto"/>
        <w:bottom w:val="none" w:sz="0" w:space="0" w:color="auto"/>
        <w:right w:val="none" w:sz="0" w:space="0" w:color="auto"/>
      </w:divBdr>
    </w:div>
    <w:div w:id="1684434990">
      <w:bodyDiv w:val="1"/>
      <w:marLeft w:val="0"/>
      <w:marRight w:val="0"/>
      <w:marTop w:val="0"/>
      <w:marBottom w:val="0"/>
      <w:divBdr>
        <w:top w:val="none" w:sz="0" w:space="0" w:color="auto"/>
        <w:left w:val="none" w:sz="0" w:space="0" w:color="auto"/>
        <w:bottom w:val="none" w:sz="0" w:space="0" w:color="auto"/>
        <w:right w:val="none" w:sz="0" w:space="0" w:color="auto"/>
      </w:divBdr>
    </w:div>
    <w:div w:id="190856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nicaltrials.gov/show/NCT0273559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038/s41598-020-6504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i.org/10.1016/S2214-109X(21)00045-0" TargetMode="External"/><Relationship Id="rId4" Type="http://schemas.openxmlformats.org/officeDocument/2006/relationships/settings" Target="settings.xml"/><Relationship Id="rId9" Type="http://schemas.openxmlformats.org/officeDocument/2006/relationships/hyperlink" Target="http://doi.org/10.1016/s1473-3099(20)30914-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07D29-160A-4F58-862C-20D20AA6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12</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Borate, Bhavesh R</dc:creator>
  <cp:keywords/>
  <dc:description/>
  <cp:lastModifiedBy>Simon Mendelsohn</cp:lastModifiedBy>
  <cp:revision>26</cp:revision>
  <cp:lastPrinted>2021-03-07T09:41:00Z</cp:lastPrinted>
  <dcterms:created xsi:type="dcterms:W3CDTF">2021-03-07T09:41:00Z</dcterms:created>
  <dcterms:modified xsi:type="dcterms:W3CDTF">2021-10-04T08:41:00Z</dcterms:modified>
</cp:coreProperties>
</file>